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D6D11" w:rsidRPr="00FB1E68" w:rsidRDefault="00E7261B" w:rsidP="003D6D11">
      <w:pPr>
        <w:spacing w:line="360" w:lineRule="auto"/>
        <w:rPr>
          <w:rFonts w:ascii="Arial" w:hAnsi="Arial" w:cs="Arial"/>
          <w:sz w:val="20"/>
          <w:szCs w:val="20"/>
          <w:lang w:val="en-GB"/>
        </w:rPr>
      </w:pPr>
      <w:r w:rsidRPr="00FB1E68">
        <w:rPr>
          <w:rFonts w:ascii="Arial" w:hAnsi="Arial" w:cs="Arial"/>
          <w:noProof/>
          <w:sz w:val="20"/>
          <w:szCs w:val="20"/>
          <w:lang w:val="en-GB" w:eastAsia="en-GB"/>
        </w:rPr>
        <mc:AlternateContent>
          <mc:Choice Requires="wps">
            <w:drawing>
              <wp:anchor distT="0" distB="0" distL="114300" distR="114300" simplePos="0" relativeHeight="251657216" behindDoc="0" locked="0" layoutInCell="1" allowOverlap="1" wp14:anchorId="3A3FA014" wp14:editId="35ECE0C1">
                <wp:simplePos x="0" y="0"/>
                <wp:positionH relativeFrom="column">
                  <wp:posOffset>1257300</wp:posOffset>
                </wp:positionH>
                <wp:positionV relativeFrom="paragraph">
                  <wp:posOffset>59055</wp:posOffset>
                </wp:positionV>
                <wp:extent cx="2286000" cy="1426845"/>
                <wp:effectExtent l="0" t="1905"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86000" cy="14268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C12B9" w:rsidRDefault="003C12B9" w:rsidP="003D6D11">
                            <w:pPr>
                              <w:jc w:val="center"/>
                              <w:rPr>
                                <w:rFonts w:ascii="Arial" w:hAnsi="Arial" w:cs="Arial"/>
                                <w:b/>
                                <w:bCs/>
                                <w:lang w:val="en-GB"/>
                              </w:rPr>
                            </w:pPr>
                          </w:p>
                          <w:p w:rsidR="003C12B9" w:rsidRDefault="003C12B9"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C12B9" w:rsidRDefault="003C12B9" w:rsidP="003D6D11">
                            <w:pPr>
                              <w:jc w:val="center"/>
                              <w:rPr>
                                <w:rFonts w:ascii="Arial" w:hAnsi="Arial" w:cs="Arial"/>
                                <w:b/>
                                <w:bCs/>
                                <w:lang w:val="en-GB"/>
                              </w:rPr>
                            </w:pPr>
                          </w:p>
                          <w:p w:rsidR="003C12B9" w:rsidRPr="008B6DC3" w:rsidRDefault="003C12B9" w:rsidP="00754D75">
                            <w:pPr>
                              <w:jc w:val="center"/>
                              <w:rPr>
                                <w:rFonts w:ascii="Arial" w:hAnsi="Arial" w:cs="Arial"/>
                                <w:b/>
                                <w:bCs/>
                                <w:lang w:val="en-GB"/>
                              </w:rPr>
                            </w:pPr>
                            <w:r>
                              <w:rPr>
                                <w:rFonts w:ascii="Arial" w:hAnsi="Arial" w:cs="Arial"/>
                                <w:b/>
                                <w:bCs/>
                                <w:lang w:val="en-GB"/>
                              </w:rPr>
                              <w:t>WSB 16</w:t>
                            </w:r>
                          </w:p>
                          <w:p w:rsidR="003C12B9" w:rsidRDefault="003C12B9" w:rsidP="00754D75">
                            <w:pPr>
                              <w:jc w:val="center"/>
                              <w:rPr>
                                <w:rFonts w:ascii="Arial" w:hAnsi="Arial" w:cs="Arial"/>
                                <w:b/>
                                <w:bCs/>
                                <w:lang w:val="en-GB"/>
                              </w:rPr>
                            </w:pPr>
                            <w:r>
                              <w:rPr>
                                <w:rFonts w:ascii="Arial" w:hAnsi="Arial" w:cs="Arial"/>
                                <w:b/>
                                <w:bCs/>
                                <w:lang w:val="en-GB"/>
                              </w:rPr>
                              <w:t>4 November 2015</w:t>
                            </w:r>
                          </w:p>
                          <w:p w:rsidR="003C12B9" w:rsidRPr="002160AA" w:rsidRDefault="003C12B9" w:rsidP="00754D75">
                            <w:pPr>
                              <w:jc w:val="center"/>
                              <w:rPr>
                                <w:rFonts w:ascii="Arial" w:hAnsi="Arial" w:cs="Arial"/>
                                <w:b/>
                                <w:bCs/>
                                <w:lang w:val="en-GB"/>
                              </w:rPr>
                            </w:pPr>
                            <w:r>
                              <w:rPr>
                                <w:rFonts w:ascii="Arial" w:hAnsi="Arial" w:cs="Arial"/>
                                <w:b/>
                                <w:bCs/>
                                <w:lang w:val="en-GB"/>
                              </w:rPr>
                              <w:t>Wilhelmshaven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99pt;margin-top:4.65pt;width:180pt;height:112.3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" stroked="f">
                <v:textbox>
                  <w:txbxContent>
                    <w:p w:rsidR="003C12B9" w:rsidRDefault="003C12B9" w:rsidP="003D6D11">
                      <w:pPr>
                        <w:jc w:val="center"/>
                        <w:rPr>
                          <w:rFonts w:ascii="Arial" w:hAnsi="Arial" w:cs="Arial"/>
                          <w:b/>
                          <w:bCs/>
                          <w:lang w:val="en-GB"/>
                        </w:rPr>
                      </w:pPr>
                    </w:p>
                    <w:p w:rsidR="003C12B9" w:rsidRDefault="003C12B9" w:rsidP="003D6D11">
                      <w:pPr>
                        <w:jc w:val="center"/>
                        <w:rPr>
                          <w:rFonts w:ascii="Arial" w:hAnsi="Arial" w:cs="Arial"/>
                          <w:b/>
                          <w:bCs/>
                          <w:sz w:val="32"/>
                          <w:szCs w:val="32"/>
                          <w:lang w:val="en-GB"/>
                        </w:rPr>
                      </w:pPr>
                      <w:smartTag w:uri="urn:schemas-microsoft-com:office:smarttags" w:element="place">
                        <w:smartTag w:uri="urn:schemas-microsoft-com:office:smarttags" w:element="City">
                          <w:r>
                            <w:rPr>
                              <w:rFonts w:ascii="Arial" w:hAnsi="Arial" w:cs="Arial"/>
                              <w:b/>
                              <w:bCs/>
                              <w:sz w:val="32"/>
                              <w:szCs w:val="32"/>
                              <w:lang w:val="en-GB"/>
                            </w:rPr>
                            <w:t>Wadden</w:t>
                          </w:r>
                        </w:smartTag>
                        <w:r>
                          <w:rPr>
                            <w:rFonts w:ascii="Arial" w:hAnsi="Arial" w:cs="Arial"/>
                            <w:b/>
                            <w:bCs/>
                            <w:sz w:val="32"/>
                            <w:szCs w:val="32"/>
                            <w:lang w:val="en-GB"/>
                          </w:rPr>
                          <w:t xml:space="preserve"> </w:t>
                        </w:r>
                        <w:smartTag w:uri="urn:schemas-microsoft-com:office:smarttags" w:element="PlaceType">
                          <w:r>
                            <w:rPr>
                              <w:rFonts w:ascii="Arial" w:hAnsi="Arial" w:cs="Arial"/>
                              <w:b/>
                              <w:bCs/>
                              <w:sz w:val="32"/>
                              <w:szCs w:val="32"/>
                              <w:lang w:val="en-GB"/>
                            </w:rPr>
                            <w:t>Sea</w:t>
                          </w:r>
                        </w:smartTag>
                      </w:smartTag>
                      <w:r>
                        <w:rPr>
                          <w:rFonts w:ascii="Arial" w:hAnsi="Arial" w:cs="Arial"/>
                          <w:b/>
                          <w:bCs/>
                          <w:sz w:val="32"/>
                          <w:szCs w:val="32"/>
                          <w:lang w:val="en-GB"/>
                        </w:rPr>
                        <w:t xml:space="preserve"> Board</w:t>
                      </w:r>
                    </w:p>
                    <w:p w:rsidR="003C12B9" w:rsidRDefault="003C12B9" w:rsidP="003D6D11">
                      <w:pPr>
                        <w:jc w:val="center"/>
                        <w:rPr>
                          <w:rFonts w:ascii="Arial" w:hAnsi="Arial" w:cs="Arial"/>
                          <w:b/>
                          <w:bCs/>
                          <w:lang w:val="en-GB"/>
                        </w:rPr>
                      </w:pPr>
                    </w:p>
                    <w:p w:rsidR="003C12B9" w:rsidRPr="008B6DC3" w:rsidRDefault="003C12B9" w:rsidP="00754D75">
                      <w:pPr>
                        <w:jc w:val="center"/>
                        <w:rPr>
                          <w:rFonts w:ascii="Arial" w:hAnsi="Arial" w:cs="Arial"/>
                          <w:b/>
                          <w:bCs/>
                          <w:lang w:val="en-GB"/>
                        </w:rPr>
                      </w:pPr>
                      <w:r>
                        <w:rPr>
                          <w:rFonts w:ascii="Arial" w:hAnsi="Arial" w:cs="Arial"/>
                          <w:b/>
                          <w:bCs/>
                          <w:lang w:val="en-GB"/>
                        </w:rPr>
                        <w:t>WSB 16</w:t>
                      </w:r>
                    </w:p>
                    <w:p w:rsidR="003C12B9" w:rsidRDefault="003C12B9" w:rsidP="00754D75">
                      <w:pPr>
                        <w:jc w:val="center"/>
                        <w:rPr>
                          <w:rFonts w:ascii="Arial" w:hAnsi="Arial" w:cs="Arial"/>
                          <w:b/>
                          <w:bCs/>
                          <w:lang w:val="en-GB"/>
                        </w:rPr>
                      </w:pPr>
                      <w:r>
                        <w:rPr>
                          <w:rFonts w:ascii="Arial" w:hAnsi="Arial" w:cs="Arial"/>
                          <w:b/>
                          <w:bCs/>
                          <w:lang w:val="en-GB"/>
                        </w:rPr>
                        <w:t>4 November 2015</w:t>
                      </w:r>
                    </w:p>
                    <w:p w:rsidR="003C12B9" w:rsidRPr="002160AA" w:rsidRDefault="003C12B9" w:rsidP="00754D75">
                      <w:pPr>
                        <w:jc w:val="center"/>
                        <w:rPr>
                          <w:rFonts w:ascii="Arial" w:hAnsi="Arial" w:cs="Arial"/>
                          <w:b/>
                          <w:bCs/>
                          <w:lang w:val="en-GB"/>
                        </w:rPr>
                      </w:pPr>
                      <w:r>
                        <w:rPr>
                          <w:rFonts w:ascii="Arial" w:hAnsi="Arial" w:cs="Arial"/>
                          <w:b/>
                          <w:bCs/>
                          <w:lang w:val="en-GB"/>
                        </w:rPr>
                        <w:t>Wilhelmshaven</w:t>
                      </w:r>
                    </w:p>
                  </w:txbxContent>
                </v:textbox>
              </v:shape>
            </w:pict>
          </mc:Fallback>
        </mc:AlternateContent>
      </w:r>
      <w:r w:rsidR="00C62F33" w:rsidRPr="00FB1E68">
        <w:rPr>
          <w:rFonts w:ascii="Arial" w:hAnsi="Arial" w:cs="Arial"/>
          <w:noProof/>
          <w:sz w:val="20"/>
          <w:szCs w:val="20"/>
          <w:lang w:val="en-GB" w:eastAsia="en-GB"/>
        </w:rPr>
        <w:drawing>
          <wp:anchor distT="0" distB="0" distL="114300" distR="114300" simplePos="0" relativeHeight="251660288" behindDoc="1" locked="0" layoutInCell="1" allowOverlap="1" wp14:anchorId="5B771C83" wp14:editId="038DA39D">
            <wp:simplePos x="0" y="0"/>
            <wp:positionH relativeFrom="column">
              <wp:posOffset>4446270</wp:posOffset>
            </wp:positionH>
            <wp:positionV relativeFrom="paragraph">
              <wp:posOffset>0</wp:posOffset>
            </wp:positionV>
            <wp:extent cx="892800" cy="1054800"/>
            <wp:effectExtent l="0" t="0" r="0" b="0"/>
            <wp:wrapTight wrapText="bothSides">
              <wp:wrapPolygon edited="0">
                <wp:start x="0" y="0"/>
                <wp:lineTo x="0" y="21067"/>
                <wp:lineTo x="21216" y="21067"/>
                <wp:lineTo x="2121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WSS logo with text.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892800" cy="1054800"/>
                    </a:xfrm>
                    <a:prstGeom prst="rect">
                      <a:avLst/>
                    </a:prstGeom>
                  </pic:spPr>
                </pic:pic>
              </a:graphicData>
            </a:graphic>
            <wp14:sizeRelH relativeFrom="page">
              <wp14:pctWidth>0</wp14:pctWidth>
            </wp14:sizeRelH>
            <wp14:sizeRelV relativeFrom="page">
              <wp14:pctHeight>0</wp14:pctHeight>
            </wp14:sizeRelV>
          </wp:anchor>
        </w:drawing>
      </w:r>
    </w:p>
    <w:p w:rsidR="003D6D11" w:rsidRPr="00FB1E68" w:rsidRDefault="003D6D11" w:rsidP="003D6D11">
      <w:pPr>
        <w:jc w:val="center"/>
        <w:rPr>
          <w:rFonts w:cs="Arial"/>
          <w:b/>
          <w:bCs/>
          <w:sz w:val="20"/>
          <w:szCs w:val="20"/>
          <w:lang w:val="en-GB"/>
        </w:rPr>
      </w:pPr>
      <w:r w:rsidRPr="00FB1E68">
        <w:rPr>
          <w:rFonts w:cs="Arial"/>
          <w:b/>
          <w:bCs/>
          <w:sz w:val="20"/>
          <w:szCs w:val="20"/>
          <w:lang w:val="en-GB"/>
        </w:rPr>
        <w:t xml:space="preserve"> </w:t>
      </w:r>
    </w:p>
    <w:p w:rsidR="003D6D11" w:rsidRPr="00FB1E68" w:rsidRDefault="003D6D11" w:rsidP="003D6D11">
      <w:pPr>
        <w:rPr>
          <w:sz w:val="20"/>
          <w:szCs w:val="20"/>
          <w:lang w:val="en-GB"/>
        </w:rPr>
      </w:pPr>
    </w:p>
    <w:p w:rsidR="003D6D11" w:rsidRPr="00FB1E68" w:rsidRDefault="003D6D11" w:rsidP="003D6D11">
      <w:pPr>
        <w:jc w:val="center"/>
        <w:rPr>
          <w:rFonts w:ascii="Arial" w:hAnsi="Arial" w:cs="Arial"/>
          <w:b/>
          <w:bCs/>
          <w:sz w:val="20"/>
          <w:szCs w:val="20"/>
          <w:lang w:val="en-GB"/>
        </w:rPr>
      </w:pPr>
    </w:p>
    <w:p w:rsidR="003D6D11" w:rsidRPr="00FB1E68" w:rsidRDefault="003D6D11" w:rsidP="003D6D11">
      <w:pPr>
        <w:rPr>
          <w:rFonts w:ascii="Arial" w:hAnsi="Arial" w:cs="Arial"/>
          <w:sz w:val="20"/>
          <w:szCs w:val="20"/>
          <w:lang w:val="en-GB"/>
        </w:rPr>
      </w:pPr>
    </w:p>
    <w:p w:rsidR="003D6D11" w:rsidRPr="00FB1E68" w:rsidRDefault="003D6D11" w:rsidP="003D6D11">
      <w:pPr>
        <w:jc w:val="center"/>
        <w:rPr>
          <w:rFonts w:ascii="Arial" w:hAnsi="Arial" w:cs="Arial"/>
          <w:sz w:val="20"/>
          <w:szCs w:val="20"/>
          <w:lang w:val="en-GB"/>
        </w:rPr>
      </w:pPr>
    </w:p>
    <w:p w:rsidR="003D6D11" w:rsidRPr="00FB1E68" w:rsidRDefault="003D6D11" w:rsidP="003D6D11">
      <w:pPr>
        <w:rPr>
          <w:rFonts w:ascii="Arial" w:hAnsi="Arial" w:cs="Arial"/>
          <w:sz w:val="20"/>
          <w:szCs w:val="20"/>
          <w:lang w:val="en-GB"/>
        </w:rPr>
      </w:pPr>
    </w:p>
    <w:p w:rsidR="003D6D11" w:rsidRPr="00FB1E68" w:rsidRDefault="003D6D11" w:rsidP="003D6D11">
      <w:pPr>
        <w:rPr>
          <w:rFonts w:ascii="Arial" w:hAnsi="Arial" w:cs="Arial"/>
          <w:sz w:val="20"/>
          <w:szCs w:val="20"/>
          <w:lang w:val="en-GB"/>
        </w:rPr>
      </w:pPr>
    </w:p>
    <w:p w:rsidR="003D6D11" w:rsidRPr="00FB1E68" w:rsidRDefault="003D6D11" w:rsidP="003D6D11">
      <w:pPr>
        <w:rPr>
          <w:rFonts w:ascii="Arial" w:hAnsi="Arial" w:cs="Arial"/>
          <w:sz w:val="20"/>
          <w:szCs w:val="20"/>
          <w:lang w:val="en-GB"/>
        </w:rPr>
      </w:pPr>
    </w:p>
    <w:p w:rsidR="003D6D11" w:rsidRPr="00FB1E68" w:rsidRDefault="003D6D11" w:rsidP="003D6D11">
      <w:pPr>
        <w:rPr>
          <w:rFonts w:ascii="Arial" w:hAnsi="Arial" w:cs="Arial"/>
          <w:sz w:val="20"/>
          <w:szCs w:val="20"/>
          <w:lang w:val="en-GB"/>
        </w:rPr>
      </w:pPr>
      <w:r w:rsidRPr="00FB1E68">
        <w:rPr>
          <w:rFonts w:ascii="Arial" w:hAnsi="Arial" w:cs="Arial"/>
          <w:sz w:val="20"/>
          <w:szCs w:val="20"/>
          <w:lang w:val="en-GB"/>
        </w:rPr>
        <w:t>__________________________________________________________________________</w:t>
      </w:r>
    </w:p>
    <w:p w:rsidR="003D6D11" w:rsidRPr="00FB1E68" w:rsidRDefault="003D6D11" w:rsidP="003D6D11">
      <w:pPr>
        <w:rPr>
          <w:rFonts w:ascii="Arial" w:hAnsi="Arial" w:cs="Arial"/>
          <w:sz w:val="20"/>
          <w:szCs w:val="20"/>
          <w:lang w:val="en-GB"/>
        </w:rPr>
      </w:pPr>
    </w:p>
    <w:p w:rsidR="003D6D11" w:rsidRPr="00FB1E68" w:rsidRDefault="003D6D11" w:rsidP="003D6D11">
      <w:pPr>
        <w:tabs>
          <w:tab w:val="left" w:pos="2160"/>
        </w:tabs>
        <w:rPr>
          <w:rFonts w:ascii="Arial" w:hAnsi="Arial" w:cs="Arial"/>
          <w:sz w:val="20"/>
          <w:szCs w:val="20"/>
          <w:lang w:val="en-GB"/>
        </w:rPr>
      </w:pPr>
      <w:r w:rsidRPr="00FB1E68">
        <w:rPr>
          <w:rFonts w:ascii="Arial" w:hAnsi="Arial" w:cs="Arial"/>
          <w:b/>
          <w:sz w:val="20"/>
          <w:szCs w:val="20"/>
          <w:lang w:val="en-GB"/>
        </w:rPr>
        <w:t>Agenda Item:</w:t>
      </w:r>
      <w:r w:rsidRPr="00FB1E68">
        <w:rPr>
          <w:rFonts w:ascii="Arial" w:hAnsi="Arial" w:cs="Arial"/>
          <w:b/>
          <w:sz w:val="20"/>
          <w:szCs w:val="20"/>
          <w:lang w:val="en-GB"/>
        </w:rPr>
        <w:tab/>
      </w:r>
      <w:r w:rsidR="00443D00" w:rsidRPr="00FB1E68">
        <w:rPr>
          <w:rFonts w:ascii="Arial" w:hAnsi="Arial" w:cs="Arial"/>
          <w:b/>
          <w:sz w:val="20"/>
          <w:szCs w:val="20"/>
          <w:lang w:val="en-GB"/>
        </w:rPr>
        <w:t>5.2</w:t>
      </w:r>
    </w:p>
    <w:p w:rsidR="003D6D11" w:rsidRPr="00FB1E68" w:rsidRDefault="003D6D11" w:rsidP="003D6D11">
      <w:pPr>
        <w:tabs>
          <w:tab w:val="left" w:pos="2160"/>
        </w:tabs>
        <w:rPr>
          <w:rFonts w:ascii="Arial" w:hAnsi="Arial" w:cs="Arial"/>
          <w:sz w:val="20"/>
          <w:szCs w:val="20"/>
          <w:lang w:val="en-GB"/>
        </w:rPr>
      </w:pPr>
    </w:p>
    <w:p w:rsidR="003D6D11" w:rsidRPr="00FB1E68" w:rsidRDefault="003D6D11" w:rsidP="003D6D11">
      <w:pPr>
        <w:tabs>
          <w:tab w:val="left" w:pos="2160"/>
        </w:tabs>
        <w:rPr>
          <w:rFonts w:ascii="Arial" w:hAnsi="Arial" w:cs="Arial"/>
          <w:sz w:val="20"/>
          <w:szCs w:val="20"/>
          <w:lang w:val="en-GB"/>
        </w:rPr>
      </w:pPr>
      <w:r w:rsidRPr="00FB1E68">
        <w:rPr>
          <w:rFonts w:ascii="Arial" w:hAnsi="Arial" w:cs="Arial"/>
          <w:b/>
          <w:sz w:val="20"/>
          <w:szCs w:val="20"/>
          <w:lang w:val="en-GB"/>
        </w:rPr>
        <w:t>Subject:</w:t>
      </w:r>
      <w:r w:rsidRPr="00FB1E68">
        <w:rPr>
          <w:rFonts w:ascii="Arial" w:hAnsi="Arial" w:cs="Arial"/>
          <w:b/>
          <w:sz w:val="20"/>
          <w:szCs w:val="20"/>
          <w:lang w:val="en-GB"/>
        </w:rPr>
        <w:tab/>
      </w:r>
      <w:r w:rsidR="00443D00" w:rsidRPr="00FB1E68">
        <w:rPr>
          <w:rFonts w:ascii="Arial" w:hAnsi="Arial" w:cs="Arial"/>
          <w:b/>
          <w:sz w:val="20"/>
          <w:szCs w:val="20"/>
          <w:lang w:val="en-GB"/>
        </w:rPr>
        <w:t>Report TG-MM</w:t>
      </w:r>
    </w:p>
    <w:p w:rsidR="003D6D11" w:rsidRPr="00FB1E68" w:rsidRDefault="003D6D11" w:rsidP="003D6D11">
      <w:pPr>
        <w:tabs>
          <w:tab w:val="left" w:pos="2160"/>
        </w:tabs>
        <w:rPr>
          <w:rFonts w:ascii="Arial" w:hAnsi="Arial" w:cs="Arial"/>
          <w:sz w:val="20"/>
          <w:szCs w:val="20"/>
          <w:lang w:val="en-GB"/>
        </w:rPr>
      </w:pPr>
      <w:r w:rsidRPr="00FB1E68">
        <w:rPr>
          <w:rFonts w:ascii="Arial" w:hAnsi="Arial" w:cs="Arial"/>
          <w:b/>
          <w:sz w:val="20"/>
          <w:szCs w:val="20"/>
          <w:lang w:val="en-GB"/>
        </w:rPr>
        <w:tab/>
      </w:r>
    </w:p>
    <w:p w:rsidR="003D6D11" w:rsidRPr="00FB1E68" w:rsidRDefault="003D6D11" w:rsidP="003D6D11">
      <w:pPr>
        <w:tabs>
          <w:tab w:val="left" w:pos="2160"/>
        </w:tabs>
        <w:rPr>
          <w:rFonts w:ascii="Arial" w:hAnsi="Arial" w:cs="Arial"/>
          <w:b/>
          <w:sz w:val="20"/>
          <w:szCs w:val="20"/>
          <w:lang w:val="en-GB"/>
        </w:rPr>
      </w:pPr>
      <w:r w:rsidRPr="00FB1E68">
        <w:rPr>
          <w:rFonts w:ascii="Arial" w:hAnsi="Arial" w:cs="Arial"/>
          <w:b/>
          <w:sz w:val="20"/>
          <w:szCs w:val="20"/>
          <w:lang w:val="en-GB"/>
        </w:rPr>
        <w:t>Document No.</w:t>
      </w:r>
      <w:r w:rsidRPr="00FB1E68">
        <w:rPr>
          <w:rFonts w:ascii="Arial" w:hAnsi="Arial" w:cs="Arial"/>
          <w:b/>
          <w:sz w:val="20"/>
          <w:szCs w:val="20"/>
          <w:lang w:val="en-GB"/>
        </w:rPr>
        <w:tab/>
      </w:r>
      <w:r w:rsidR="00A8235D" w:rsidRPr="00FB1E68">
        <w:rPr>
          <w:rFonts w:ascii="Arial" w:hAnsi="Arial" w:cs="Arial"/>
          <w:b/>
          <w:sz w:val="20"/>
          <w:szCs w:val="20"/>
          <w:lang w:val="en-GB"/>
        </w:rPr>
        <w:t>WSB 1</w:t>
      </w:r>
      <w:r w:rsidR="00206E0C" w:rsidRPr="00FB1E68">
        <w:rPr>
          <w:rFonts w:ascii="Arial" w:hAnsi="Arial" w:cs="Arial"/>
          <w:b/>
          <w:sz w:val="20"/>
          <w:szCs w:val="20"/>
          <w:lang w:val="en-GB"/>
        </w:rPr>
        <w:t>6</w:t>
      </w:r>
      <w:r w:rsidRPr="00FB1E68">
        <w:rPr>
          <w:rFonts w:ascii="Arial" w:hAnsi="Arial" w:cs="Arial"/>
          <w:b/>
          <w:sz w:val="20"/>
          <w:szCs w:val="20"/>
          <w:lang w:val="en-GB"/>
        </w:rPr>
        <w:t>/</w:t>
      </w:r>
      <w:r w:rsidR="00E10881" w:rsidRPr="00FB1E68">
        <w:rPr>
          <w:rFonts w:ascii="Arial" w:hAnsi="Arial" w:cs="Arial"/>
          <w:b/>
          <w:sz w:val="20"/>
          <w:szCs w:val="20"/>
          <w:lang w:val="en-GB"/>
        </w:rPr>
        <w:t>5.2/</w:t>
      </w:r>
      <w:r w:rsidR="00443D00" w:rsidRPr="00FB1E68">
        <w:rPr>
          <w:rFonts w:ascii="Arial" w:hAnsi="Arial" w:cs="Arial"/>
          <w:b/>
          <w:sz w:val="20"/>
          <w:szCs w:val="20"/>
          <w:lang w:val="en-GB"/>
        </w:rPr>
        <w:t>1</w:t>
      </w:r>
    </w:p>
    <w:p w:rsidR="003D6D11" w:rsidRPr="00FB1E68" w:rsidRDefault="003D6D11" w:rsidP="003D6D11">
      <w:pPr>
        <w:tabs>
          <w:tab w:val="left" w:pos="2160"/>
        </w:tabs>
        <w:rPr>
          <w:rFonts w:ascii="Arial" w:hAnsi="Arial" w:cs="Arial"/>
          <w:sz w:val="20"/>
          <w:szCs w:val="20"/>
          <w:lang w:val="en-GB"/>
        </w:rPr>
      </w:pPr>
    </w:p>
    <w:p w:rsidR="003D6D11" w:rsidRPr="00FB1E68" w:rsidRDefault="003D6D11" w:rsidP="003D6D11">
      <w:pPr>
        <w:tabs>
          <w:tab w:val="left" w:pos="2160"/>
        </w:tabs>
        <w:rPr>
          <w:rFonts w:ascii="Arial" w:hAnsi="Arial" w:cs="Arial"/>
          <w:b/>
          <w:sz w:val="20"/>
          <w:szCs w:val="20"/>
          <w:lang w:val="en-GB"/>
        </w:rPr>
      </w:pPr>
      <w:r w:rsidRPr="00FB1E68">
        <w:rPr>
          <w:rFonts w:ascii="Arial" w:hAnsi="Arial" w:cs="Arial"/>
          <w:b/>
          <w:sz w:val="20"/>
          <w:szCs w:val="20"/>
          <w:lang w:val="en-GB"/>
        </w:rPr>
        <w:t>Date:</w:t>
      </w:r>
      <w:r w:rsidRPr="00FB1E68">
        <w:rPr>
          <w:rFonts w:ascii="Arial" w:hAnsi="Arial" w:cs="Arial"/>
          <w:b/>
          <w:sz w:val="20"/>
          <w:szCs w:val="20"/>
          <w:lang w:val="en-GB"/>
        </w:rPr>
        <w:tab/>
      </w:r>
      <w:r w:rsidR="003654CF">
        <w:rPr>
          <w:rFonts w:ascii="Arial" w:hAnsi="Arial" w:cs="Arial"/>
          <w:b/>
          <w:sz w:val="20"/>
          <w:szCs w:val="20"/>
          <w:lang w:val="en-GB"/>
        </w:rPr>
        <w:t>2 March</w:t>
      </w:r>
      <w:bookmarkStart w:id="0" w:name="_GoBack"/>
      <w:bookmarkEnd w:id="0"/>
      <w:r w:rsidR="00206E0C" w:rsidRPr="00FB1E68">
        <w:rPr>
          <w:rFonts w:ascii="Arial" w:hAnsi="Arial" w:cs="Arial"/>
          <w:b/>
          <w:sz w:val="20"/>
          <w:szCs w:val="20"/>
          <w:lang w:val="en-GB"/>
        </w:rPr>
        <w:t xml:space="preserve"> 2016</w:t>
      </w:r>
      <w:r w:rsidR="00E904DF" w:rsidRPr="00FB1E68">
        <w:rPr>
          <w:rFonts w:ascii="Arial" w:hAnsi="Arial" w:cs="Arial"/>
          <w:sz w:val="20"/>
          <w:szCs w:val="20"/>
          <w:lang w:val="en-GB"/>
        </w:rPr>
        <w:t xml:space="preserve"> </w:t>
      </w:r>
    </w:p>
    <w:p w:rsidR="003D6D11" w:rsidRPr="00FB1E68" w:rsidRDefault="003D6D11" w:rsidP="003D6D11">
      <w:pPr>
        <w:tabs>
          <w:tab w:val="left" w:pos="3064"/>
        </w:tabs>
        <w:rPr>
          <w:rFonts w:ascii="Arial" w:hAnsi="Arial" w:cs="Arial"/>
          <w:sz w:val="20"/>
          <w:szCs w:val="20"/>
          <w:lang w:val="en-GB"/>
        </w:rPr>
      </w:pPr>
      <w:r w:rsidRPr="00FB1E68">
        <w:rPr>
          <w:rFonts w:ascii="Arial" w:hAnsi="Arial" w:cs="Arial"/>
          <w:sz w:val="20"/>
          <w:szCs w:val="20"/>
          <w:lang w:val="en-GB"/>
        </w:rPr>
        <w:tab/>
      </w:r>
    </w:p>
    <w:p w:rsidR="003D6D11" w:rsidRPr="00FB1E68" w:rsidRDefault="003D6D11" w:rsidP="003D6D11">
      <w:pPr>
        <w:tabs>
          <w:tab w:val="left" w:pos="2160"/>
        </w:tabs>
        <w:rPr>
          <w:rFonts w:ascii="Arial" w:hAnsi="Arial" w:cs="Arial"/>
          <w:sz w:val="20"/>
          <w:szCs w:val="20"/>
          <w:lang w:val="en-GB"/>
        </w:rPr>
      </w:pPr>
      <w:r w:rsidRPr="00FB1E68">
        <w:rPr>
          <w:rFonts w:ascii="Arial" w:hAnsi="Arial" w:cs="Arial"/>
          <w:b/>
          <w:sz w:val="20"/>
          <w:szCs w:val="20"/>
          <w:lang w:val="en-GB"/>
        </w:rPr>
        <w:t>Submitted by:</w:t>
      </w:r>
      <w:r w:rsidRPr="00FB1E68">
        <w:rPr>
          <w:rFonts w:ascii="Arial" w:hAnsi="Arial" w:cs="Arial"/>
          <w:b/>
          <w:sz w:val="20"/>
          <w:szCs w:val="20"/>
          <w:lang w:val="en-GB"/>
        </w:rPr>
        <w:tab/>
      </w:r>
      <w:r w:rsidR="00443D00" w:rsidRPr="00FB1E68">
        <w:rPr>
          <w:rFonts w:ascii="Arial" w:hAnsi="Arial" w:cs="Arial"/>
          <w:b/>
          <w:sz w:val="20"/>
          <w:szCs w:val="20"/>
          <w:lang w:val="en-GB"/>
        </w:rPr>
        <w:t>TG-MM</w:t>
      </w:r>
    </w:p>
    <w:p w:rsidR="003D6D11" w:rsidRPr="00FB1E68" w:rsidRDefault="003D6D11" w:rsidP="003D6D11">
      <w:pPr>
        <w:rPr>
          <w:rFonts w:ascii="Arial" w:hAnsi="Arial" w:cs="Arial"/>
          <w:sz w:val="20"/>
          <w:szCs w:val="20"/>
          <w:lang w:val="en-GB"/>
        </w:rPr>
      </w:pPr>
      <w:r w:rsidRPr="00FB1E68">
        <w:rPr>
          <w:rFonts w:ascii="Arial" w:hAnsi="Arial" w:cs="Arial"/>
          <w:sz w:val="20"/>
          <w:szCs w:val="20"/>
          <w:lang w:val="en-GB"/>
        </w:rPr>
        <w:t>__________________________________________________________________________</w:t>
      </w:r>
    </w:p>
    <w:p w:rsidR="003D6D11" w:rsidRPr="00FB1E68" w:rsidRDefault="003D6D11" w:rsidP="003D6D11">
      <w:pPr>
        <w:pStyle w:val="Kopfzeile"/>
        <w:tabs>
          <w:tab w:val="clear" w:pos="4703"/>
          <w:tab w:val="clear" w:pos="9406"/>
        </w:tabs>
        <w:rPr>
          <w:rFonts w:ascii="Arial" w:hAnsi="Arial" w:cs="Arial"/>
          <w:sz w:val="20"/>
          <w:lang w:val="en-GB" w:eastAsia="de-DE"/>
        </w:rPr>
      </w:pPr>
    </w:p>
    <w:p w:rsidR="00075502" w:rsidRPr="00FB1E68" w:rsidRDefault="00075502" w:rsidP="003D6D11">
      <w:pPr>
        <w:pStyle w:val="Kopfzeile"/>
        <w:tabs>
          <w:tab w:val="clear" w:pos="4703"/>
          <w:tab w:val="clear" w:pos="9406"/>
        </w:tabs>
        <w:rPr>
          <w:rFonts w:ascii="Arial" w:hAnsi="Arial" w:cs="Arial"/>
          <w:sz w:val="20"/>
          <w:lang w:val="en-GB" w:eastAsia="de-DE"/>
        </w:rPr>
      </w:pPr>
    </w:p>
    <w:p w:rsidR="00D90053" w:rsidRPr="00FB1E68" w:rsidRDefault="00443D00" w:rsidP="00754D75">
      <w:pPr>
        <w:rPr>
          <w:rFonts w:ascii="Arial" w:hAnsi="Arial"/>
          <w:sz w:val="20"/>
          <w:szCs w:val="20"/>
          <w:lang w:val="en-GB"/>
        </w:rPr>
      </w:pPr>
      <w:r w:rsidRPr="00FB1E68">
        <w:rPr>
          <w:rFonts w:ascii="Arial" w:hAnsi="Arial"/>
          <w:sz w:val="20"/>
          <w:szCs w:val="20"/>
          <w:lang w:val="en-GB"/>
        </w:rPr>
        <w:t>Attached is the report of the Task Group Management and Monitoring (TG-MM)</w:t>
      </w:r>
    </w:p>
    <w:p w:rsidR="00523334" w:rsidRPr="00FB1E68" w:rsidRDefault="00523334" w:rsidP="007976A5">
      <w:pPr>
        <w:rPr>
          <w:rFonts w:ascii="Arial" w:hAnsi="Arial"/>
          <w:sz w:val="20"/>
          <w:szCs w:val="20"/>
          <w:lang w:val="en-GB"/>
        </w:rPr>
      </w:pPr>
    </w:p>
    <w:p w:rsidR="007976A5" w:rsidRPr="00FB1E68" w:rsidRDefault="007976A5" w:rsidP="003D6D11">
      <w:pPr>
        <w:pStyle w:val="Kopfzeile"/>
        <w:tabs>
          <w:tab w:val="clear" w:pos="4703"/>
          <w:tab w:val="clear" w:pos="9406"/>
        </w:tabs>
        <w:rPr>
          <w:rFonts w:ascii="Arial" w:hAnsi="Arial" w:cs="Arial"/>
          <w:sz w:val="20"/>
          <w:lang w:val="en-GB" w:eastAsia="de-DE"/>
        </w:rPr>
      </w:pPr>
    </w:p>
    <w:p w:rsidR="00075502" w:rsidRPr="00FB1E68" w:rsidRDefault="00075502" w:rsidP="003D6D11">
      <w:pPr>
        <w:pStyle w:val="Kopfzeile"/>
        <w:tabs>
          <w:tab w:val="clear" w:pos="4703"/>
          <w:tab w:val="clear" w:pos="9406"/>
        </w:tabs>
        <w:rPr>
          <w:rFonts w:ascii="Arial" w:hAnsi="Arial" w:cs="Arial"/>
          <w:sz w:val="20"/>
          <w:lang w:val="en-GB" w:eastAsia="de-DE"/>
        </w:rPr>
      </w:pPr>
    </w:p>
    <w:p w:rsidR="00075502" w:rsidRPr="00FB1E68" w:rsidRDefault="00075502" w:rsidP="003D6D11">
      <w:pPr>
        <w:pStyle w:val="Kopfzeile"/>
        <w:tabs>
          <w:tab w:val="clear" w:pos="4703"/>
          <w:tab w:val="clear" w:pos="9406"/>
        </w:tabs>
        <w:rPr>
          <w:rFonts w:ascii="Arial" w:hAnsi="Arial" w:cs="Arial"/>
          <w:sz w:val="20"/>
          <w:lang w:val="en-GB" w:eastAsia="de-DE"/>
        </w:rPr>
      </w:pPr>
    </w:p>
    <w:p w:rsidR="003D6D11" w:rsidRPr="00FB1E68" w:rsidRDefault="003D6D11" w:rsidP="00443D00">
      <w:pPr>
        <w:ind w:left="1440" w:hanging="1440"/>
        <w:rPr>
          <w:rFonts w:ascii="Arial" w:hAnsi="Arial"/>
          <w:b/>
          <w:bCs/>
          <w:sz w:val="20"/>
          <w:szCs w:val="20"/>
          <w:lang w:val="en-GB"/>
        </w:rPr>
      </w:pPr>
      <w:r w:rsidRPr="00FB1E68">
        <w:rPr>
          <w:rFonts w:ascii="Arial" w:hAnsi="Arial"/>
          <w:b/>
          <w:bCs/>
          <w:sz w:val="20"/>
          <w:szCs w:val="20"/>
          <w:lang w:val="en-GB"/>
        </w:rPr>
        <w:t>Proposal</w:t>
      </w:r>
      <w:r w:rsidR="00E20D83" w:rsidRPr="00FB1E68">
        <w:rPr>
          <w:rFonts w:ascii="Arial" w:hAnsi="Arial"/>
          <w:b/>
          <w:bCs/>
          <w:sz w:val="20"/>
          <w:szCs w:val="20"/>
          <w:lang w:val="en-GB"/>
        </w:rPr>
        <w:t>:</w:t>
      </w:r>
      <w:r w:rsidR="00E20D83" w:rsidRPr="00FB1E68">
        <w:rPr>
          <w:rFonts w:ascii="Arial" w:hAnsi="Arial"/>
          <w:b/>
          <w:bCs/>
          <w:sz w:val="20"/>
          <w:szCs w:val="20"/>
          <w:lang w:val="en-GB"/>
        </w:rPr>
        <w:tab/>
      </w:r>
      <w:r w:rsidR="00004EE5" w:rsidRPr="00FB1E68">
        <w:rPr>
          <w:rFonts w:ascii="Arial" w:hAnsi="Arial"/>
          <w:b/>
          <w:sz w:val="20"/>
          <w:szCs w:val="20"/>
          <w:lang w:val="en-GB"/>
        </w:rPr>
        <w:t xml:space="preserve">The meeting is </w:t>
      </w:r>
      <w:r w:rsidR="007A0319" w:rsidRPr="00FB1E68">
        <w:rPr>
          <w:rFonts w:ascii="Arial" w:hAnsi="Arial"/>
          <w:b/>
          <w:sz w:val="20"/>
          <w:szCs w:val="20"/>
          <w:lang w:val="en-GB"/>
        </w:rPr>
        <w:t>invited</w:t>
      </w:r>
      <w:r w:rsidR="00004EE5" w:rsidRPr="00FB1E68">
        <w:rPr>
          <w:rFonts w:ascii="Arial" w:hAnsi="Arial"/>
          <w:b/>
          <w:sz w:val="20"/>
          <w:szCs w:val="20"/>
          <w:lang w:val="en-GB"/>
        </w:rPr>
        <w:t xml:space="preserve"> to </w:t>
      </w:r>
      <w:r w:rsidR="00443D00" w:rsidRPr="00FB1E68">
        <w:rPr>
          <w:rFonts w:ascii="Arial" w:hAnsi="Arial"/>
          <w:b/>
          <w:sz w:val="20"/>
          <w:szCs w:val="20"/>
          <w:lang w:val="en-GB"/>
        </w:rPr>
        <w:t>discuss the report and to decide upon the proposals by TG-MM</w:t>
      </w:r>
    </w:p>
    <w:p w:rsidR="003D6D11" w:rsidRPr="00FB1E68" w:rsidRDefault="003D6D11" w:rsidP="003D6D11">
      <w:pPr>
        <w:pStyle w:val="Textkrper"/>
        <w:rPr>
          <w:szCs w:val="20"/>
          <w:lang w:val="en-GB"/>
        </w:rPr>
      </w:pPr>
    </w:p>
    <w:p w:rsidR="003D6D11" w:rsidRPr="00FB1E68" w:rsidRDefault="003D6D11" w:rsidP="003D6D11">
      <w:pPr>
        <w:pStyle w:val="Textkrper"/>
        <w:rPr>
          <w:szCs w:val="20"/>
          <w:lang w:val="en-GB"/>
        </w:rPr>
      </w:pPr>
    </w:p>
    <w:p w:rsidR="00EC5696" w:rsidRPr="00FB1E68" w:rsidRDefault="00EC5696" w:rsidP="00EC5696">
      <w:pPr>
        <w:jc w:val="center"/>
        <w:rPr>
          <w:rFonts w:ascii="Arial" w:hAnsi="Arial" w:cs="Arial"/>
          <w:lang w:val="en-GB"/>
        </w:rPr>
      </w:pPr>
    </w:p>
    <w:p w:rsidR="001C042F" w:rsidRPr="00FB1E68" w:rsidRDefault="001C042F" w:rsidP="00EC5696">
      <w:pPr>
        <w:jc w:val="center"/>
        <w:rPr>
          <w:rFonts w:ascii="Arial" w:hAnsi="Arial" w:cs="Arial"/>
          <w:lang w:val="en-GB"/>
        </w:rPr>
      </w:pPr>
    </w:p>
    <w:p w:rsidR="001C042F" w:rsidRPr="00FB1E68" w:rsidRDefault="001C042F">
      <w:pPr>
        <w:rPr>
          <w:rFonts w:ascii="Arial" w:hAnsi="Arial" w:cs="Arial"/>
          <w:lang w:val="en-GB"/>
        </w:rPr>
      </w:pPr>
      <w:r w:rsidRPr="00FB1E68">
        <w:rPr>
          <w:rFonts w:ascii="Arial" w:hAnsi="Arial" w:cs="Arial"/>
          <w:lang w:val="en-GB"/>
        </w:rPr>
        <w:br w:type="page"/>
      </w:r>
    </w:p>
    <w:p w:rsidR="00443D00" w:rsidRPr="00FB1E68" w:rsidRDefault="00443D00" w:rsidP="00443D00">
      <w:pPr>
        <w:ind w:left="720"/>
        <w:jc w:val="center"/>
        <w:rPr>
          <w:rFonts w:ascii="Arial" w:hAnsi="Arial" w:cs="Arial"/>
          <w:b/>
          <w:lang w:val="en-GB"/>
        </w:rPr>
      </w:pPr>
    </w:p>
    <w:p w:rsidR="00443D00" w:rsidRPr="00FB1E68" w:rsidRDefault="00443D00" w:rsidP="00443D00">
      <w:pPr>
        <w:ind w:left="720"/>
        <w:jc w:val="center"/>
        <w:rPr>
          <w:rFonts w:ascii="Arial" w:hAnsi="Arial" w:cs="Arial"/>
          <w:b/>
          <w:lang w:val="en-GB"/>
        </w:rPr>
      </w:pPr>
    </w:p>
    <w:p w:rsidR="00443D00" w:rsidRPr="00FB1E68" w:rsidRDefault="00443D00" w:rsidP="002076D1">
      <w:pPr>
        <w:ind w:hanging="11"/>
        <w:jc w:val="center"/>
        <w:rPr>
          <w:rFonts w:ascii="Arial" w:hAnsi="Arial" w:cs="Arial"/>
          <w:b/>
          <w:lang w:val="en-GB"/>
        </w:rPr>
      </w:pPr>
      <w:r w:rsidRPr="00FB1E68">
        <w:rPr>
          <w:rFonts w:ascii="Arial" w:hAnsi="Arial" w:cs="Arial"/>
          <w:b/>
          <w:lang w:val="en-GB"/>
        </w:rPr>
        <w:t>TASK GROUP MANAGEMENT AND MONITORING (TG-MM)</w:t>
      </w:r>
    </w:p>
    <w:p w:rsidR="00443D00" w:rsidRPr="00FB1E68" w:rsidRDefault="00443D00" w:rsidP="002076D1">
      <w:pPr>
        <w:ind w:hanging="11"/>
        <w:jc w:val="center"/>
        <w:rPr>
          <w:rFonts w:ascii="Arial" w:hAnsi="Arial" w:cs="Arial"/>
          <w:b/>
          <w:lang w:val="en-GB"/>
        </w:rPr>
      </w:pPr>
    </w:p>
    <w:p w:rsidR="00443D00" w:rsidRPr="00FB1E68" w:rsidRDefault="00443D00" w:rsidP="002076D1">
      <w:pPr>
        <w:ind w:hanging="11"/>
        <w:jc w:val="center"/>
        <w:rPr>
          <w:rFonts w:ascii="Arial" w:hAnsi="Arial" w:cs="Arial"/>
          <w:b/>
          <w:lang w:val="en-GB"/>
        </w:rPr>
      </w:pPr>
      <w:r w:rsidRPr="00FB1E68">
        <w:rPr>
          <w:rFonts w:ascii="Arial" w:hAnsi="Arial" w:cs="Arial"/>
          <w:b/>
          <w:lang w:val="en-GB"/>
        </w:rPr>
        <w:t>REPORT TO WSB-1</w:t>
      </w:r>
      <w:r w:rsidR="00875774" w:rsidRPr="00FB1E68">
        <w:rPr>
          <w:rFonts w:ascii="Arial" w:hAnsi="Arial" w:cs="Arial"/>
          <w:b/>
          <w:lang w:val="en-GB"/>
        </w:rPr>
        <w:t>6</w:t>
      </w:r>
    </w:p>
    <w:p w:rsidR="00443D00" w:rsidRPr="00FB1E68" w:rsidRDefault="00443D00" w:rsidP="002076D1">
      <w:pPr>
        <w:ind w:hanging="11"/>
        <w:jc w:val="center"/>
        <w:rPr>
          <w:rFonts w:ascii="Arial" w:hAnsi="Arial" w:cs="Arial"/>
          <w:b/>
          <w:sz w:val="22"/>
          <w:szCs w:val="22"/>
          <w:lang w:val="en-GB"/>
        </w:rPr>
      </w:pPr>
    </w:p>
    <w:p w:rsidR="00443D00" w:rsidRPr="00FB1E68" w:rsidRDefault="00443D00" w:rsidP="002076D1">
      <w:pPr>
        <w:ind w:hanging="11"/>
        <w:rPr>
          <w:rFonts w:ascii="Arial" w:hAnsi="Arial" w:cs="Arial"/>
          <w:sz w:val="22"/>
          <w:szCs w:val="22"/>
          <w:lang w:val="en-GB"/>
        </w:rPr>
      </w:pPr>
    </w:p>
    <w:p w:rsidR="00443D00" w:rsidRPr="00FB1E68" w:rsidRDefault="003C12B9" w:rsidP="002076D1">
      <w:pPr>
        <w:ind w:hanging="11"/>
        <w:rPr>
          <w:rFonts w:ascii="Arial" w:hAnsi="Arial" w:cs="Arial"/>
          <w:sz w:val="22"/>
          <w:szCs w:val="22"/>
          <w:lang w:val="en-GB"/>
        </w:rPr>
      </w:pPr>
      <w:r>
        <w:rPr>
          <w:rFonts w:ascii="Arial" w:hAnsi="Arial" w:cs="Arial"/>
          <w:sz w:val="22"/>
          <w:szCs w:val="22"/>
          <w:lang w:val="en-GB"/>
        </w:rPr>
        <w:t xml:space="preserve">Since the last WSB meeting two meetings took place </w:t>
      </w:r>
      <w:r w:rsidR="00443D00" w:rsidRPr="00FB1E68">
        <w:rPr>
          <w:rFonts w:ascii="Arial" w:hAnsi="Arial" w:cs="Arial"/>
          <w:sz w:val="22"/>
          <w:szCs w:val="22"/>
          <w:lang w:val="en-GB"/>
        </w:rPr>
        <w:t>(TG-MM 1</w:t>
      </w:r>
      <w:r w:rsidR="00875774" w:rsidRPr="00FB1E68">
        <w:rPr>
          <w:rFonts w:ascii="Arial" w:hAnsi="Arial" w:cs="Arial"/>
          <w:sz w:val="22"/>
          <w:szCs w:val="22"/>
          <w:lang w:val="en-GB"/>
        </w:rPr>
        <w:t>4, TG-MM 15</w:t>
      </w:r>
      <w:r w:rsidR="00443D00" w:rsidRPr="00FB1E68">
        <w:rPr>
          <w:rFonts w:ascii="Arial" w:hAnsi="Arial" w:cs="Arial"/>
          <w:sz w:val="22"/>
          <w:szCs w:val="22"/>
          <w:lang w:val="en-GB"/>
        </w:rPr>
        <w:t xml:space="preserve">) on </w:t>
      </w:r>
      <w:r w:rsidR="001570EE" w:rsidRPr="00FB1E68">
        <w:rPr>
          <w:rFonts w:ascii="Arial" w:hAnsi="Arial" w:cs="Arial"/>
          <w:sz w:val="22"/>
          <w:szCs w:val="22"/>
          <w:lang w:val="en-GB"/>
        </w:rPr>
        <w:t>10 December 2015 and 24-25 February 2016 respectively.</w:t>
      </w:r>
    </w:p>
    <w:p w:rsidR="002076D1" w:rsidRPr="00FB1E68" w:rsidRDefault="002076D1" w:rsidP="002076D1">
      <w:pPr>
        <w:ind w:hanging="11"/>
        <w:rPr>
          <w:rFonts w:ascii="Arial" w:hAnsi="Arial" w:cs="Arial"/>
          <w:sz w:val="22"/>
          <w:szCs w:val="22"/>
          <w:lang w:val="en-GB"/>
        </w:rPr>
      </w:pPr>
    </w:p>
    <w:p w:rsidR="00443D00" w:rsidRPr="00FB1E68" w:rsidRDefault="00443D00" w:rsidP="002076D1">
      <w:pPr>
        <w:ind w:hanging="11"/>
        <w:rPr>
          <w:rFonts w:ascii="Arial" w:hAnsi="Arial" w:cs="Arial"/>
          <w:lang w:val="en-GB"/>
        </w:rPr>
      </w:pPr>
    </w:p>
    <w:p w:rsidR="00443D00" w:rsidRPr="00FB1E68" w:rsidRDefault="00443D00" w:rsidP="002076D1">
      <w:pPr>
        <w:ind w:hanging="11"/>
        <w:rPr>
          <w:rFonts w:ascii="Arial" w:hAnsi="Arial" w:cs="Arial"/>
          <w:b/>
          <w:lang w:val="en-GB"/>
        </w:rPr>
      </w:pPr>
      <w:r w:rsidRPr="00FB1E68">
        <w:rPr>
          <w:rFonts w:ascii="Arial" w:hAnsi="Arial" w:cs="Arial"/>
          <w:b/>
          <w:lang w:val="en-GB"/>
        </w:rPr>
        <w:t>IMPLEMENTATION TØNDER DECLARATION</w:t>
      </w:r>
    </w:p>
    <w:p w:rsidR="00611CA1" w:rsidRPr="00FB1E68" w:rsidRDefault="00611CA1" w:rsidP="002076D1">
      <w:pPr>
        <w:pStyle w:val="Listenabsatz"/>
        <w:ind w:left="0" w:hanging="11"/>
        <w:rPr>
          <w:rFonts w:ascii="Arial" w:hAnsi="Arial" w:cs="Arial"/>
          <w:b/>
          <w:lang w:val="en-GB"/>
        </w:rPr>
      </w:pPr>
    </w:p>
    <w:p w:rsidR="00443D00" w:rsidRPr="00FB1E68" w:rsidRDefault="00443D00" w:rsidP="002076D1">
      <w:pPr>
        <w:pStyle w:val="Listenabsatz"/>
        <w:spacing w:after="0" w:line="240" w:lineRule="auto"/>
        <w:ind w:left="0" w:hanging="11"/>
        <w:rPr>
          <w:rFonts w:ascii="Arial" w:hAnsi="Arial" w:cs="Arial"/>
          <w:b/>
          <w:u w:val="single"/>
          <w:lang w:val="en-GB"/>
        </w:rPr>
      </w:pPr>
      <w:r w:rsidRPr="00FB1E68">
        <w:rPr>
          <w:rFonts w:ascii="Arial" w:hAnsi="Arial" w:cs="Arial"/>
          <w:b/>
          <w:u w:val="single"/>
          <w:lang w:val="en-GB"/>
        </w:rPr>
        <w:t>Flyway cooperation</w:t>
      </w:r>
    </w:p>
    <w:p w:rsidR="00443D00" w:rsidRPr="00FB1E68" w:rsidRDefault="00443D00" w:rsidP="002076D1">
      <w:pPr>
        <w:ind w:hanging="11"/>
        <w:rPr>
          <w:rFonts w:ascii="Arial" w:hAnsi="Arial" w:cs="Arial"/>
          <w:sz w:val="20"/>
          <w:szCs w:val="20"/>
          <w:lang w:val="en-GB"/>
        </w:rPr>
      </w:pPr>
      <w:r w:rsidRPr="00FB1E68">
        <w:rPr>
          <w:rFonts w:ascii="Arial" w:hAnsi="Arial" w:cs="Arial"/>
          <w:sz w:val="20"/>
          <w:szCs w:val="20"/>
          <w:lang w:val="en-GB"/>
        </w:rPr>
        <w:t>TD §16. Agree to continue and where necessary expand the cooperation on management and research along the entire East Atlantic Flyway, as outlined in the vision in Annex 2, shared by relevant governmental and non-governmental organisations.</w:t>
      </w:r>
    </w:p>
    <w:p w:rsidR="00443D00" w:rsidRPr="00FB1E68" w:rsidRDefault="00443D00" w:rsidP="002076D1">
      <w:pPr>
        <w:ind w:hanging="11"/>
        <w:rPr>
          <w:rFonts w:ascii="Arial" w:hAnsi="Arial" w:cs="Arial"/>
          <w:sz w:val="20"/>
          <w:szCs w:val="20"/>
          <w:lang w:val="en-GB"/>
        </w:rPr>
      </w:pPr>
    </w:p>
    <w:p w:rsidR="00207C87" w:rsidRPr="00FB1E68" w:rsidRDefault="00206E0C" w:rsidP="002076D1">
      <w:pPr>
        <w:pStyle w:val="Listenabsatz"/>
        <w:spacing w:after="0" w:line="240" w:lineRule="auto"/>
        <w:ind w:left="0" w:hanging="11"/>
        <w:rPr>
          <w:rFonts w:ascii="Arial" w:hAnsi="Arial" w:cs="Arial"/>
          <w:lang w:val="en-GB"/>
        </w:rPr>
      </w:pPr>
      <w:r w:rsidRPr="00FB1E68">
        <w:rPr>
          <w:rFonts w:ascii="Arial" w:hAnsi="Arial" w:cs="Arial"/>
          <w:lang w:val="en-GB"/>
        </w:rPr>
        <w:t xml:space="preserve">The recently </w:t>
      </w:r>
      <w:r w:rsidR="006163E5" w:rsidRPr="00FB1E68">
        <w:rPr>
          <w:rFonts w:ascii="Arial" w:hAnsi="Arial" w:cs="Arial"/>
          <w:lang w:val="en-GB"/>
        </w:rPr>
        <w:t>printed</w:t>
      </w:r>
      <w:r w:rsidRPr="00FB1E68">
        <w:rPr>
          <w:rFonts w:ascii="Arial" w:hAnsi="Arial" w:cs="Arial"/>
          <w:lang w:val="en-GB"/>
        </w:rPr>
        <w:t xml:space="preserve"> “</w:t>
      </w:r>
      <w:r w:rsidR="006163E5" w:rsidRPr="00FB1E68">
        <w:rPr>
          <w:rFonts w:ascii="Arial" w:hAnsi="Arial" w:cs="Arial"/>
          <w:lang w:val="en-GB"/>
        </w:rPr>
        <w:t>African East Atlantic Flyway Guide</w:t>
      </w:r>
      <w:r w:rsidRPr="00FB1E68">
        <w:rPr>
          <w:rFonts w:ascii="Arial" w:hAnsi="Arial" w:cs="Arial"/>
          <w:lang w:val="en-GB"/>
        </w:rPr>
        <w:t xml:space="preserve">” is currently being distributed to the partners along the Flyway with the aim </w:t>
      </w:r>
      <w:r w:rsidR="006163E5" w:rsidRPr="00FB1E68">
        <w:rPr>
          <w:rFonts w:ascii="Arial" w:hAnsi="Arial" w:cs="Arial"/>
          <w:lang w:val="en-GB"/>
        </w:rPr>
        <w:t>to support capacity building and monitoring activities</w:t>
      </w:r>
      <w:r w:rsidRPr="00FB1E68">
        <w:rPr>
          <w:rFonts w:ascii="Arial" w:hAnsi="Arial" w:cs="Arial"/>
          <w:lang w:val="en-GB"/>
        </w:rPr>
        <w:t>.</w:t>
      </w:r>
    </w:p>
    <w:p w:rsidR="00206E0C" w:rsidRPr="00FB1E68" w:rsidRDefault="00206E0C" w:rsidP="002076D1">
      <w:pPr>
        <w:pStyle w:val="Listenabsatz"/>
        <w:spacing w:after="0" w:line="240" w:lineRule="auto"/>
        <w:ind w:left="0" w:hanging="11"/>
        <w:rPr>
          <w:rFonts w:ascii="Arial" w:hAnsi="Arial" w:cs="Arial"/>
          <w:lang w:val="en-GB"/>
        </w:rPr>
      </w:pPr>
      <w:r w:rsidRPr="00FB1E68">
        <w:rPr>
          <w:rFonts w:ascii="Arial" w:hAnsi="Arial" w:cs="Arial"/>
          <w:lang w:val="en-GB"/>
        </w:rPr>
        <w:t xml:space="preserve">In 2017 </w:t>
      </w:r>
      <w:r w:rsidR="006163E5" w:rsidRPr="00FB1E68">
        <w:rPr>
          <w:rFonts w:ascii="Arial" w:hAnsi="Arial" w:cs="Arial"/>
          <w:lang w:val="en-GB"/>
        </w:rPr>
        <w:t>a total</w:t>
      </w:r>
      <w:r w:rsidRPr="00FB1E68">
        <w:rPr>
          <w:rFonts w:ascii="Arial" w:hAnsi="Arial" w:cs="Arial"/>
          <w:lang w:val="en-GB"/>
        </w:rPr>
        <w:t xml:space="preserve"> bird count along the flyway will be conducted </w:t>
      </w:r>
      <w:r w:rsidR="006163E5" w:rsidRPr="00FB1E68">
        <w:rPr>
          <w:rFonts w:ascii="Arial" w:hAnsi="Arial" w:cs="Arial"/>
          <w:lang w:val="en-GB"/>
        </w:rPr>
        <w:t xml:space="preserve">as part of the </w:t>
      </w:r>
      <w:r w:rsidRPr="00FB1E68">
        <w:rPr>
          <w:rFonts w:ascii="Arial" w:hAnsi="Arial" w:cs="Arial"/>
          <w:lang w:val="en-GB"/>
        </w:rPr>
        <w:t xml:space="preserve">50th anniversary of </w:t>
      </w:r>
      <w:r w:rsidR="006163E5" w:rsidRPr="00FB1E68">
        <w:rPr>
          <w:rFonts w:ascii="Arial" w:hAnsi="Arial" w:cs="Arial"/>
          <w:lang w:val="en-GB"/>
        </w:rPr>
        <w:t xml:space="preserve">the international </w:t>
      </w:r>
      <w:r w:rsidRPr="00FB1E68">
        <w:rPr>
          <w:rFonts w:ascii="Arial" w:hAnsi="Arial" w:cs="Arial"/>
          <w:lang w:val="en-GB"/>
        </w:rPr>
        <w:t xml:space="preserve">water bird </w:t>
      </w:r>
      <w:r w:rsidR="006163E5" w:rsidRPr="00FB1E68">
        <w:rPr>
          <w:rFonts w:ascii="Arial" w:hAnsi="Arial" w:cs="Arial"/>
          <w:lang w:val="en-GB"/>
        </w:rPr>
        <w:t>census</w:t>
      </w:r>
      <w:r w:rsidRPr="00FB1E68">
        <w:rPr>
          <w:rFonts w:ascii="Arial" w:hAnsi="Arial" w:cs="Arial"/>
          <w:lang w:val="en-GB"/>
        </w:rPr>
        <w:t xml:space="preserve">. </w:t>
      </w:r>
    </w:p>
    <w:p w:rsidR="006163E5" w:rsidRPr="00FB1E68" w:rsidRDefault="00FB1E68" w:rsidP="002076D1">
      <w:pPr>
        <w:pStyle w:val="Listenabsatz"/>
        <w:spacing w:line="240" w:lineRule="auto"/>
        <w:ind w:left="0" w:hanging="11"/>
        <w:rPr>
          <w:rFonts w:ascii="Arial" w:hAnsi="Arial" w:cs="Arial"/>
          <w:lang w:val="en-GB"/>
        </w:rPr>
      </w:pPr>
      <w:r w:rsidRPr="00FB1E68">
        <w:rPr>
          <w:rFonts w:ascii="Arial" w:hAnsi="Arial" w:cs="Arial"/>
          <w:lang w:val="en-GB"/>
        </w:rPr>
        <w:t>Cooperation</w:t>
      </w:r>
      <w:r w:rsidR="00206E0C" w:rsidRPr="00FB1E68">
        <w:rPr>
          <w:rFonts w:ascii="Arial" w:hAnsi="Arial" w:cs="Arial"/>
          <w:lang w:val="en-GB"/>
        </w:rPr>
        <w:t xml:space="preserve"> has started between the </w:t>
      </w:r>
      <w:r w:rsidR="006163E5" w:rsidRPr="00FB1E68">
        <w:rPr>
          <w:rFonts w:ascii="Arial" w:hAnsi="Arial" w:cs="Arial"/>
          <w:lang w:val="en-GB"/>
        </w:rPr>
        <w:t xml:space="preserve">Wadden Sea Flyway Initiative (WSFI) </w:t>
      </w:r>
      <w:r w:rsidR="00206E0C" w:rsidRPr="00FB1E68">
        <w:rPr>
          <w:rFonts w:ascii="Arial" w:hAnsi="Arial" w:cs="Arial"/>
          <w:lang w:val="en-GB"/>
        </w:rPr>
        <w:t xml:space="preserve">and the </w:t>
      </w:r>
      <w:r w:rsidR="006163E5" w:rsidRPr="00FB1E68">
        <w:rPr>
          <w:rFonts w:ascii="Arial" w:hAnsi="Arial" w:cs="Arial"/>
          <w:lang w:val="en-GB"/>
        </w:rPr>
        <w:t xml:space="preserve">AMBI programme of the Arctic Council. The aim is to support the Bijagos Archipelago in Guinea Bissau to become World Heritage site. </w:t>
      </w:r>
    </w:p>
    <w:p w:rsidR="00207C87" w:rsidRPr="00FB1E68" w:rsidRDefault="006163E5" w:rsidP="002076D1">
      <w:pPr>
        <w:pStyle w:val="Listenabsatz"/>
        <w:spacing w:after="0" w:line="240" w:lineRule="auto"/>
        <w:ind w:left="0" w:hanging="11"/>
        <w:rPr>
          <w:rFonts w:ascii="Arial" w:hAnsi="Arial" w:cs="Arial"/>
          <w:lang w:val="en-GB"/>
        </w:rPr>
      </w:pPr>
      <w:r w:rsidRPr="00FB1E68">
        <w:rPr>
          <w:rFonts w:ascii="Arial" w:hAnsi="Arial" w:cs="Arial"/>
          <w:lang w:val="en-GB"/>
        </w:rPr>
        <w:t xml:space="preserve">Some smaller capacity building projects in Senegal, Guinea Bissau, Sierra Leone, Ghana, Togo, Angola and Namibia have been launched in the beginning of 2016. The projects will strengthen local migratory bird and wetland management, improve livelihood and the WSFI network as whole.  </w:t>
      </w:r>
    </w:p>
    <w:p w:rsidR="006163E5" w:rsidRPr="00FB1E68" w:rsidRDefault="006163E5" w:rsidP="002076D1">
      <w:pPr>
        <w:pStyle w:val="Listenabsatz"/>
        <w:spacing w:after="0" w:line="240" w:lineRule="auto"/>
        <w:ind w:left="0" w:hanging="11"/>
        <w:rPr>
          <w:rFonts w:ascii="Arial" w:hAnsi="Arial" w:cs="Arial"/>
          <w:lang w:val="en-GB"/>
        </w:rPr>
      </w:pPr>
    </w:p>
    <w:p w:rsidR="00443D00" w:rsidRPr="00FB1E68" w:rsidRDefault="00443D00" w:rsidP="002076D1">
      <w:pPr>
        <w:ind w:hanging="1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is invited to note the information </w:t>
      </w:r>
    </w:p>
    <w:p w:rsidR="00443D00" w:rsidRPr="00FB1E68" w:rsidRDefault="00443D00" w:rsidP="002076D1">
      <w:pPr>
        <w:ind w:hanging="11"/>
        <w:rPr>
          <w:rFonts w:ascii="Arial" w:hAnsi="Arial" w:cs="Arial"/>
          <w:b/>
          <w:sz w:val="22"/>
          <w:szCs w:val="22"/>
          <w:lang w:val="en-GB"/>
        </w:rPr>
      </w:pPr>
    </w:p>
    <w:p w:rsidR="00443D00" w:rsidRPr="00FB1E68" w:rsidRDefault="00443D00" w:rsidP="002076D1">
      <w:pPr>
        <w:ind w:hanging="11"/>
        <w:rPr>
          <w:rFonts w:ascii="Arial" w:hAnsi="Arial" w:cs="Arial"/>
          <w:lang w:val="en-GB"/>
        </w:rPr>
      </w:pPr>
    </w:p>
    <w:p w:rsidR="00443D00" w:rsidRPr="00FB1E68" w:rsidRDefault="00443D00" w:rsidP="002076D1">
      <w:pPr>
        <w:pStyle w:val="Listenabsatz"/>
        <w:spacing w:after="0" w:line="240" w:lineRule="auto"/>
        <w:ind w:left="0" w:hanging="11"/>
        <w:rPr>
          <w:rFonts w:ascii="Arial" w:hAnsi="Arial" w:cs="Arial"/>
          <w:b/>
          <w:u w:val="single"/>
          <w:lang w:val="en-GB"/>
        </w:rPr>
      </w:pPr>
      <w:r w:rsidRPr="00FB1E68">
        <w:rPr>
          <w:rFonts w:ascii="Arial" w:hAnsi="Arial" w:cs="Arial"/>
          <w:b/>
          <w:u w:val="single"/>
          <w:lang w:val="en-GB"/>
        </w:rPr>
        <w:t>Management and wardening</w:t>
      </w:r>
    </w:p>
    <w:p w:rsidR="00443D00" w:rsidRPr="00FB1E68" w:rsidRDefault="00443D00" w:rsidP="002076D1">
      <w:pPr>
        <w:ind w:hanging="11"/>
        <w:rPr>
          <w:rFonts w:ascii="Arial" w:hAnsi="Arial" w:cs="Arial"/>
          <w:sz w:val="20"/>
          <w:szCs w:val="20"/>
          <w:lang w:val="en-GB"/>
        </w:rPr>
      </w:pPr>
      <w:r w:rsidRPr="00FB1E68">
        <w:rPr>
          <w:rFonts w:ascii="Arial" w:hAnsi="Arial" w:cs="Arial"/>
          <w:sz w:val="20"/>
          <w:szCs w:val="20"/>
          <w:lang w:val="en-GB"/>
        </w:rPr>
        <w:t>TD §18.Therefore also strive for intensifying the cooperation at the operational management level.</w:t>
      </w:r>
    </w:p>
    <w:p w:rsidR="00443D00" w:rsidRPr="00FB1E68" w:rsidRDefault="00443D00" w:rsidP="002076D1">
      <w:pPr>
        <w:ind w:hanging="11"/>
        <w:rPr>
          <w:rFonts w:ascii="Arial" w:hAnsi="Arial" w:cs="Arial"/>
          <w:lang w:val="en-GB"/>
        </w:rPr>
      </w:pPr>
      <w:r w:rsidRPr="00FB1E68">
        <w:rPr>
          <w:rFonts w:ascii="Arial" w:hAnsi="Arial" w:cs="Arial"/>
          <w:sz w:val="20"/>
          <w:szCs w:val="20"/>
          <w:lang w:val="en-GB"/>
        </w:rPr>
        <w:t>TD §19. Ensure that there is adequate wardening over the whole Wadden Sea</w:t>
      </w:r>
      <w:r w:rsidRPr="00FB1E68">
        <w:rPr>
          <w:rFonts w:ascii="Arial" w:hAnsi="Arial" w:cs="Arial"/>
          <w:lang w:val="en-GB"/>
        </w:rPr>
        <w:t>.</w:t>
      </w:r>
    </w:p>
    <w:p w:rsidR="00443D00" w:rsidRPr="00FB1E68" w:rsidRDefault="00443D00" w:rsidP="002076D1">
      <w:pPr>
        <w:ind w:hanging="11"/>
        <w:rPr>
          <w:rFonts w:ascii="Arial" w:hAnsi="Arial" w:cs="Arial"/>
          <w:lang w:val="en-GB"/>
        </w:rPr>
      </w:pPr>
    </w:p>
    <w:p w:rsidR="00206E0C" w:rsidRPr="00FB1E68" w:rsidRDefault="00206E0C" w:rsidP="002076D1">
      <w:pPr>
        <w:ind w:hanging="11"/>
        <w:rPr>
          <w:rFonts w:ascii="Arial" w:hAnsi="Arial" w:cs="Arial"/>
          <w:sz w:val="22"/>
          <w:szCs w:val="22"/>
          <w:lang w:val="en-GB"/>
        </w:rPr>
      </w:pPr>
      <w:r w:rsidRPr="00FB1E68">
        <w:rPr>
          <w:rFonts w:ascii="Arial" w:hAnsi="Arial" w:cs="Arial"/>
          <w:sz w:val="22"/>
          <w:szCs w:val="22"/>
          <w:lang w:val="en-GB"/>
        </w:rPr>
        <w:t>The Netherlands will organize a wardening workshop in the period between April and June 2016. The aim of the workshop is to exchange experiences between wardens operating in the Wadden Sea countries. The CWSS will support with the workshop logistics.</w:t>
      </w:r>
    </w:p>
    <w:p w:rsidR="00443D00" w:rsidRPr="00FB1E68" w:rsidRDefault="00443D00" w:rsidP="002076D1">
      <w:pPr>
        <w:ind w:hanging="11"/>
        <w:rPr>
          <w:rFonts w:ascii="Arial" w:hAnsi="Arial" w:cs="Arial"/>
          <w:sz w:val="22"/>
          <w:szCs w:val="22"/>
          <w:lang w:val="en-GB"/>
        </w:rPr>
      </w:pPr>
    </w:p>
    <w:p w:rsidR="00443D00" w:rsidRPr="00FB1E68" w:rsidRDefault="00443D00" w:rsidP="002076D1">
      <w:pPr>
        <w:ind w:hanging="1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WSB is invited to endorse the approach</w:t>
      </w:r>
    </w:p>
    <w:p w:rsidR="00443D00" w:rsidRPr="00FB1E68" w:rsidRDefault="00443D00" w:rsidP="002076D1">
      <w:pPr>
        <w:ind w:hanging="11"/>
        <w:rPr>
          <w:rFonts w:ascii="Arial" w:hAnsi="Arial" w:cs="Arial"/>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r w:rsidRPr="00FB1E68">
        <w:rPr>
          <w:rFonts w:ascii="Arial" w:hAnsi="Arial" w:cs="Arial"/>
          <w:b/>
          <w:u w:val="single"/>
          <w:lang w:val="en-GB"/>
        </w:rPr>
        <w:t>N2000 roof report</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TD §23 Agree therefore to cooperate in evaluating the assessments under the Habitats Directive, also with the aim to prepare a common Natura 2000 roof report for the Wadden Sea.</w:t>
      </w:r>
    </w:p>
    <w:p w:rsidR="00443D00" w:rsidRPr="00FB1E68" w:rsidRDefault="00443D00" w:rsidP="002076D1">
      <w:pPr>
        <w:ind w:hanging="11"/>
        <w:rPr>
          <w:rFonts w:ascii="Arial" w:hAnsi="Arial" w:cs="Arial"/>
          <w:lang w:val="en-GB"/>
        </w:rPr>
      </w:pPr>
    </w:p>
    <w:p w:rsidR="00443D00" w:rsidRPr="00FB1E68" w:rsidRDefault="00206E0C" w:rsidP="002076D1">
      <w:pPr>
        <w:ind w:hanging="11"/>
        <w:rPr>
          <w:rFonts w:ascii="Arial" w:hAnsi="Arial" w:cs="Arial"/>
          <w:sz w:val="22"/>
          <w:szCs w:val="22"/>
          <w:lang w:val="en-GB"/>
        </w:rPr>
      </w:pPr>
      <w:r w:rsidRPr="00FB1E68">
        <w:rPr>
          <w:rFonts w:ascii="Arial" w:hAnsi="Arial" w:cs="Arial"/>
          <w:sz w:val="22"/>
          <w:szCs w:val="22"/>
          <w:lang w:val="en-GB"/>
        </w:rPr>
        <w:t>As a first step in implementing the decisions of the 2015 trilateral N2000 workshop, members of the</w:t>
      </w:r>
      <w:r w:rsidR="00F93F48" w:rsidRPr="00FB1E68">
        <w:rPr>
          <w:rFonts w:ascii="Arial" w:hAnsi="Arial" w:cs="Arial"/>
          <w:sz w:val="22"/>
          <w:szCs w:val="22"/>
          <w:lang w:val="en-GB"/>
        </w:rPr>
        <w:t xml:space="preserve"> ad-hoc N2000 expert group </w:t>
      </w:r>
      <w:r w:rsidRPr="00FB1E68">
        <w:rPr>
          <w:rFonts w:ascii="Arial" w:hAnsi="Arial" w:cs="Arial"/>
          <w:sz w:val="22"/>
          <w:szCs w:val="22"/>
          <w:lang w:val="en-GB"/>
        </w:rPr>
        <w:t xml:space="preserve">have scheduled regional meetings in </w:t>
      </w:r>
      <w:r w:rsidRPr="00FB1E68">
        <w:rPr>
          <w:rFonts w:ascii="Arial" w:hAnsi="Arial" w:cs="Arial"/>
          <w:sz w:val="22"/>
          <w:szCs w:val="22"/>
          <w:lang w:val="en-GB"/>
        </w:rPr>
        <w:lastRenderedPageBreak/>
        <w:t xml:space="preserve">March </w:t>
      </w:r>
      <w:r w:rsidR="001570EE" w:rsidRPr="00FB1E68">
        <w:rPr>
          <w:rFonts w:ascii="Arial" w:hAnsi="Arial" w:cs="Arial"/>
          <w:sz w:val="22"/>
          <w:szCs w:val="22"/>
          <w:lang w:val="en-GB"/>
        </w:rPr>
        <w:t xml:space="preserve">2016 </w:t>
      </w:r>
      <w:r w:rsidRPr="00FB1E68">
        <w:rPr>
          <w:rFonts w:ascii="Arial" w:hAnsi="Arial" w:cs="Arial"/>
          <w:sz w:val="22"/>
          <w:szCs w:val="22"/>
          <w:lang w:val="en-GB"/>
        </w:rPr>
        <w:t xml:space="preserve">as a preparation of a trilateral meeting at which national methodologies for preparing reports under the Habitats Directive will be compared. </w:t>
      </w:r>
    </w:p>
    <w:p w:rsidR="00443D00" w:rsidRPr="00FB1E68" w:rsidRDefault="00443D00" w:rsidP="002076D1">
      <w:pPr>
        <w:rPr>
          <w:rFonts w:ascii="Arial" w:hAnsi="Arial" w:cs="Arial"/>
          <w:lang w:val="en-GB"/>
        </w:rPr>
      </w:pPr>
    </w:p>
    <w:p w:rsidR="00443D00" w:rsidRPr="00FB1E68" w:rsidRDefault="00443D00" w:rsidP="002076D1">
      <w:pPr>
        <w:ind w:hanging="1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is invited to </w:t>
      </w:r>
      <w:r w:rsidR="00BF6252" w:rsidRPr="00FB1E68">
        <w:rPr>
          <w:rFonts w:ascii="Arial" w:hAnsi="Arial" w:cs="Arial"/>
          <w:b/>
          <w:sz w:val="22"/>
          <w:szCs w:val="22"/>
          <w:lang w:val="en-GB"/>
        </w:rPr>
        <w:t>note the information</w:t>
      </w:r>
    </w:p>
    <w:p w:rsidR="00443D00" w:rsidRPr="00FB1E68" w:rsidRDefault="00443D00" w:rsidP="002076D1">
      <w:pPr>
        <w:ind w:hanging="11"/>
        <w:rPr>
          <w:rFonts w:ascii="Arial" w:hAnsi="Arial" w:cs="Arial"/>
          <w:lang w:val="en-GB"/>
        </w:rPr>
      </w:pPr>
    </w:p>
    <w:p w:rsidR="00443D00" w:rsidRPr="00FB1E68" w:rsidRDefault="00443D00" w:rsidP="002076D1">
      <w:pPr>
        <w:ind w:hanging="11"/>
        <w:rPr>
          <w:rFonts w:ascii="Arial" w:hAnsi="Arial" w:cs="Arial"/>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r w:rsidRPr="00FB1E68">
        <w:rPr>
          <w:rFonts w:ascii="Arial" w:hAnsi="Arial" w:cs="Arial"/>
          <w:b/>
          <w:u w:val="single"/>
          <w:lang w:val="en-GB"/>
        </w:rPr>
        <w:t xml:space="preserve">Breeding </w:t>
      </w:r>
      <w:r w:rsidR="003654CF">
        <w:rPr>
          <w:rFonts w:ascii="Arial" w:hAnsi="Arial" w:cs="Arial"/>
          <w:b/>
          <w:u w:val="single"/>
          <w:lang w:val="en-GB"/>
        </w:rPr>
        <w:t>B</w:t>
      </w:r>
      <w:r w:rsidRPr="00FB1E68">
        <w:rPr>
          <w:rFonts w:ascii="Arial" w:hAnsi="Arial" w:cs="Arial"/>
          <w:b/>
          <w:u w:val="single"/>
          <w:lang w:val="en-GB"/>
        </w:rPr>
        <w:t>ird Action Plan</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TD §25. Instruct the WSB to develop and implement a trilateral Action Plan on improving conditions for breeding birds.</w:t>
      </w:r>
    </w:p>
    <w:p w:rsidR="00443D00" w:rsidRPr="00FB1E68" w:rsidRDefault="00443D00" w:rsidP="002076D1">
      <w:pPr>
        <w:ind w:hanging="11"/>
        <w:rPr>
          <w:rFonts w:ascii="Arial" w:hAnsi="Arial" w:cs="Arial"/>
          <w:lang w:val="en-GB"/>
        </w:rPr>
      </w:pPr>
    </w:p>
    <w:p w:rsidR="001C6862" w:rsidRPr="00FB1E68" w:rsidRDefault="001C6862" w:rsidP="002076D1">
      <w:pPr>
        <w:pStyle w:val="Listenabsatz"/>
        <w:spacing w:after="0" w:line="240" w:lineRule="auto"/>
        <w:ind w:left="0" w:hanging="11"/>
        <w:rPr>
          <w:rFonts w:ascii="Arial" w:hAnsi="Arial" w:cs="Arial"/>
          <w:lang w:val="en-GB"/>
        </w:rPr>
      </w:pPr>
      <w:r w:rsidRPr="00FB1E68">
        <w:rPr>
          <w:rFonts w:ascii="Arial" w:hAnsi="Arial" w:cs="Arial"/>
          <w:lang w:val="en-GB"/>
        </w:rPr>
        <w:t xml:space="preserve">TG-MM discussed the </w:t>
      </w:r>
      <w:r w:rsidR="00BF6252" w:rsidRPr="00FB1E68">
        <w:rPr>
          <w:rFonts w:ascii="Arial" w:hAnsi="Arial" w:cs="Arial"/>
          <w:lang w:val="en-GB"/>
        </w:rPr>
        <w:t xml:space="preserve">Breeding Bird Action Plan </w:t>
      </w:r>
      <w:r w:rsidRPr="00FB1E68">
        <w:rPr>
          <w:rFonts w:ascii="Arial" w:hAnsi="Arial" w:cs="Arial"/>
          <w:lang w:val="en-GB"/>
        </w:rPr>
        <w:t>as prepared by the JM</w:t>
      </w:r>
      <w:r w:rsidR="003654CF">
        <w:rPr>
          <w:rFonts w:ascii="Arial" w:hAnsi="Arial" w:cs="Arial"/>
          <w:lang w:val="en-GB"/>
        </w:rPr>
        <w:t>B</w:t>
      </w:r>
      <w:r w:rsidRPr="00FB1E68">
        <w:rPr>
          <w:rFonts w:ascii="Arial" w:hAnsi="Arial" w:cs="Arial"/>
          <w:lang w:val="en-GB"/>
        </w:rPr>
        <w:t xml:space="preserve">B and Mr Koffijberg. The Breeding </w:t>
      </w:r>
      <w:r w:rsidR="003654CF">
        <w:rPr>
          <w:rFonts w:ascii="Arial" w:hAnsi="Arial" w:cs="Arial"/>
          <w:lang w:val="en-GB"/>
        </w:rPr>
        <w:t>B</w:t>
      </w:r>
      <w:r w:rsidRPr="00FB1E68">
        <w:rPr>
          <w:rFonts w:ascii="Arial" w:hAnsi="Arial" w:cs="Arial"/>
          <w:lang w:val="en-GB"/>
        </w:rPr>
        <w:t>ird Action Plan is available as separate document WSB-16</w:t>
      </w:r>
      <w:r w:rsidR="00304483" w:rsidRPr="00FB1E68">
        <w:rPr>
          <w:rFonts w:ascii="Arial" w:hAnsi="Arial" w:cs="Arial"/>
          <w:lang w:val="en-GB"/>
        </w:rPr>
        <w:t>/5.2/2.</w:t>
      </w:r>
    </w:p>
    <w:p w:rsidR="00BF6252" w:rsidRPr="00FB1E68" w:rsidRDefault="001C6862" w:rsidP="002076D1">
      <w:pPr>
        <w:pStyle w:val="Listenabsatz"/>
        <w:spacing w:after="0" w:line="240" w:lineRule="auto"/>
        <w:ind w:left="0" w:hanging="11"/>
        <w:rPr>
          <w:rFonts w:ascii="Arial" w:hAnsi="Arial" w:cs="Arial"/>
          <w:lang w:val="en-GB"/>
        </w:rPr>
      </w:pPr>
      <w:r w:rsidRPr="00FB1E68">
        <w:rPr>
          <w:rFonts w:ascii="Arial" w:hAnsi="Arial" w:cs="Arial"/>
          <w:lang w:val="en-GB"/>
        </w:rPr>
        <w:t>TG-MM generally endorsed the actions proposed in the report and proposes the WSB to adopt the Plan. TG-MM furthermore proposes to start implementing the report for a selected number of key species</w:t>
      </w:r>
      <w:r w:rsidR="000371D6">
        <w:rPr>
          <w:rFonts w:ascii="Arial" w:hAnsi="Arial" w:cs="Arial"/>
          <w:lang w:val="en-GB"/>
        </w:rPr>
        <w:t xml:space="preserve"> of concern for all regions</w:t>
      </w:r>
      <w:r w:rsidRPr="00FB1E68">
        <w:rPr>
          <w:rFonts w:ascii="Arial" w:hAnsi="Arial" w:cs="Arial"/>
          <w:lang w:val="en-GB"/>
        </w:rPr>
        <w:t xml:space="preserve">. TG-MM will also </w:t>
      </w:r>
      <w:r w:rsidR="00D57AA0">
        <w:rPr>
          <w:rFonts w:ascii="Arial" w:hAnsi="Arial" w:cs="Arial"/>
          <w:lang w:val="en-GB"/>
        </w:rPr>
        <w:t xml:space="preserve">elaborate </w:t>
      </w:r>
      <w:r w:rsidRPr="00FB1E68">
        <w:rPr>
          <w:rFonts w:ascii="Arial" w:hAnsi="Arial" w:cs="Arial"/>
          <w:lang w:val="en-GB"/>
        </w:rPr>
        <w:t>the proposed implementation scheme  in chap</w:t>
      </w:r>
      <w:r w:rsidR="009C42FD" w:rsidRPr="00FB1E68">
        <w:rPr>
          <w:rFonts w:ascii="Arial" w:hAnsi="Arial" w:cs="Arial"/>
          <w:lang w:val="en-GB"/>
        </w:rPr>
        <w:t>t</w:t>
      </w:r>
      <w:r w:rsidRPr="00FB1E68">
        <w:rPr>
          <w:rFonts w:ascii="Arial" w:hAnsi="Arial" w:cs="Arial"/>
          <w:lang w:val="en-GB"/>
        </w:rPr>
        <w:t xml:space="preserve">er 6 of the Report in order to develop a coordinated trilateral approach to implementing the actions. </w:t>
      </w:r>
    </w:p>
    <w:p w:rsidR="00443D00" w:rsidRPr="00FB1E68" w:rsidRDefault="00443D00" w:rsidP="002076D1">
      <w:pPr>
        <w:ind w:hanging="11"/>
        <w:rPr>
          <w:rFonts w:ascii="Arial" w:hAnsi="Arial" w:cs="Arial"/>
          <w:sz w:val="22"/>
          <w:szCs w:val="22"/>
          <w:lang w:val="en-GB"/>
        </w:rPr>
      </w:pPr>
    </w:p>
    <w:p w:rsidR="00443D00" w:rsidRPr="00FB1E68" w:rsidRDefault="00443D00" w:rsidP="006636FA">
      <w:pPr>
        <w:ind w:left="1440" w:hanging="145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is invited to </w:t>
      </w:r>
      <w:r w:rsidR="00BF6252" w:rsidRPr="00FB1E68">
        <w:rPr>
          <w:rFonts w:ascii="Arial" w:hAnsi="Arial" w:cs="Arial"/>
          <w:b/>
          <w:sz w:val="22"/>
          <w:szCs w:val="22"/>
          <w:lang w:val="en-GB"/>
        </w:rPr>
        <w:t>endorse the approach</w:t>
      </w:r>
      <w:r w:rsidR="001C6862" w:rsidRPr="00FB1E68">
        <w:rPr>
          <w:rFonts w:ascii="Arial" w:hAnsi="Arial" w:cs="Arial"/>
          <w:b/>
          <w:sz w:val="22"/>
          <w:szCs w:val="22"/>
          <w:lang w:val="en-GB"/>
        </w:rPr>
        <w:t xml:space="preserve"> and to adopt the Breeding Bird Action Plan</w:t>
      </w:r>
    </w:p>
    <w:p w:rsidR="001C6862" w:rsidRPr="00FB1E68" w:rsidRDefault="001C6862" w:rsidP="002076D1">
      <w:pPr>
        <w:ind w:hanging="11"/>
        <w:rPr>
          <w:rFonts w:ascii="Arial" w:hAnsi="Arial" w:cs="Arial"/>
          <w:b/>
          <w:lang w:val="en-GB"/>
        </w:rPr>
      </w:pPr>
    </w:p>
    <w:p w:rsidR="00443D00" w:rsidRPr="00FB1E68" w:rsidRDefault="00443D00" w:rsidP="002076D1">
      <w:pPr>
        <w:ind w:hanging="11"/>
        <w:rPr>
          <w:rFonts w:ascii="Arial" w:hAnsi="Arial" w:cs="Arial"/>
          <w:lang w:val="en-GB"/>
        </w:rPr>
      </w:pPr>
    </w:p>
    <w:p w:rsidR="00443D00" w:rsidRPr="00FB1E68" w:rsidRDefault="00443D00" w:rsidP="002076D1">
      <w:pPr>
        <w:keepNext/>
        <w:ind w:hanging="11"/>
        <w:rPr>
          <w:rFonts w:ascii="Arial" w:hAnsi="Arial" w:cs="Arial"/>
          <w:b/>
          <w:u w:val="single"/>
          <w:lang w:val="en-GB"/>
        </w:rPr>
      </w:pPr>
      <w:r w:rsidRPr="00FB1E68">
        <w:rPr>
          <w:rFonts w:ascii="Arial" w:hAnsi="Arial" w:cs="Arial"/>
          <w:b/>
          <w:u w:val="single"/>
          <w:lang w:val="en-GB"/>
        </w:rPr>
        <w:t>Seal Agreement</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TD §27. Therefore continue the cooperation in the context of the Seal Agreement, including the Seal Management Plan, which will be updated in 2016, reconfirming the guidelines on taking and releasing of seals.</w:t>
      </w:r>
    </w:p>
    <w:p w:rsidR="001C6862" w:rsidRPr="00FB1E68" w:rsidRDefault="001C6862" w:rsidP="002076D1">
      <w:pPr>
        <w:keepNext/>
        <w:ind w:hanging="11"/>
        <w:rPr>
          <w:rFonts w:ascii="Arial" w:hAnsi="Arial" w:cs="Arial"/>
          <w:sz w:val="20"/>
          <w:szCs w:val="20"/>
          <w:lang w:val="en-GB"/>
        </w:rPr>
      </w:pPr>
    </w:p>
    <w:p w:rsidR="00443D00" w:rsidRPr="003654CF" w:rsidRDefault="000C09C3" w:rsidP="002076D1">
      <w:pPr>
        <w:ind w:hanging="11"/>
        <w:rPr>
          <w:rFonts w:ascii="Arial" w:hAnsi="Arial" w:cs="Arial"/>
          <w:sz w:val="22"/>
          <w:szCs w:val="22"/>
          <w:lang w:val="en-GB"/>
        </w:rPr>
      </w:pPr>
      <w:r w:rsidRPr="003654CF">
        <w:rPr>
          <w:rFonts w:ascii="Arial" w:hAnsi="Arial" w:cs="Arial"/>
          <w:sz w:val="22"/>
          <w:szCs w:val="22"/>
          <w:lang w:val="en-GB"/>
        </w:rPr>
        <w:t xml:space="preserve">The TSEG is currently reviewing the SMP. Major amendments will be discussed at the TSEG meeting in June 2016 and the new draft SMP is intended to be finalised in autumn 2016. </w:t>
      </w:r>
    </w:p>
    <w:p w:rsidR="000C09C3" w:rsidRPr="00FB1E68" w:rsidRDefault="000C09C3" w:rsidP="002076D1">
      <w:pPr>
        <w:ind w:hanging="11"/>
        <w:rPr>
          <w:rFonts w:ascii="Arial" w:hAnsi="Arial" w:cs="Arial"/>
          <w:lang w:val="en-GB"/>
        </w:rPr>
      </w:pPr>
    </w:p>
    <w:p w:rsidR="000C09C3" w:rsidRPr="00FB1E68" w:rsidRDefault="000C09C3" w:rsidP="002076D1">
      <w:pPr>
        <w:ind w:hanging="11"/>
        <w:rPr>
          <w:rFonts w:ascii="Arial" w:hAnsi="Arial" w:cs="Arial"/>
          <w:lang w:val="en-GB"/>
        </w:rPr>
      </w:pPr>
      <w:r w:rsidRPr="00FB1E68">
        <w:rPr>
          <w:rFonts w:ascii="Arial" w:hAnsi="Arial" w:cs="Arial"/>
          <w:b/>
          <w:lang w:val="en-GB"/>
        </w:rPr>
        <w:t>Proposal:</w:t>
      </w:r>
      <w:r w:rsidRPr="00FB1E68">
        <w:rPr>
          <w:rFonts w:ascii="Arial" w:hAnsi="Arial" w:cs="Arial"/>
          <w:lang w:val="en-GB"/>
        </w:rPr>
        <w:t xml:space="preserve"> </w:t>
      </w:r>
      <w:r w:rsidRPr="00FB1E68">
        <w:rPr>
          <w:rFonts w:ascii="Arial" w:hAnsi="Arial" w:cs="Arial"/>
          <w:b/>
          <w:sz w:val="22"/>
          <w:szCs w:val="22"/>
          <w:lang w:val="en-GB"/>
        </w:rPr>
        <w:tab/>
        <w:t>WSB is invited to endorse the approach</w:t>
      </w:r>
    </w:p>
    <w:p w:rsidR="000C09C3" w:rsidRPr="00FB1E68" w:rsidRDefault="000C09C3" w:rsidP="002076D1">
      <w:pPr>
        <w:keepNext/>
        <w:ind w:hanging="11"/>
        <w:rPr>
          <w:rFonts w:ascii="Arial" w:hAnsi="Arial" w:cs="Arial"/>
          <w:sz w:val="20"/>
          <w:szCs w:val="20"/>
          <w:lang w:val="en-GB"/>
        </w:rPr>
      </w:pPr>
    </w:p>
    <w:p w:rsidR="00443D00" w:rsidRPr="00FB1E68" w:rsidRDefault="00443D00" w:rsidP="002076D1">
      <w:pPr>
        <w:keepNext/>
        <w:ind w:hanging="11"/>
        <w:rPr>
          <w:rFonts w:ascii="Arial" w:hAnsi="Arial" w:cs="Arial"/>
          <w:sz w:val="20"/>
          <w:szCs w:val="20"/>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r w:rsidRPr="00FB1E68">
        <w:rPr>
          <w:rFonts w:ascii="Arial" w:hAnsi="Arial" w:cs="Arial"/>
          <w:b/>
          <w:u w:val="single"/>
          <w:lang w:val="en-GB"/>
        </w:rPr>
        <w:t>Fish targets</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TD §28. Acknowledge the importance of fish for the Wadden Sea ecosystem and therefore instruct the WSB to work on the further implementation of the trilateral fish targets of the Wadden Sea Plan.</w:t>
      </w:r>
    </w:p>
    <w:p w:rsidR="00443D00" w:rsidRPr="00FB1E68" w:rsidRDefault="00443D00" w:rsidP="002076D1">
      <w:pPr>
        <w:keepNext/>
        <w:ind w:hanging="11"/>
        <w:rPr>
          <w:rFonts w:ascii="Arial" w:hAnsi="Arial" w:cs="Arial"/>
          <w:sz w:val="20"/>
          <w:szCs w:val="20"/>
          <w:lang w:val="en-GB"/>
        </w:rPr>
      </w:pPr>
    </w:p>
    <w:p w:rsidR="00304483" w:rsidRPr="00FB1E68" w:rsidRDefault="009C42FD" w:rsidP="002076D1">
      <w:pPr>
        <w:ind w:hanging="11"/>
        <w:rPr>
          <w:rFonts w:ascii="Arial" w:hAnsi="Arial" w:cs="Arial"/>
          <w:sz w:val="22"/>
          <w:szCs w:val="22"/>
          <w:lang w:val="en-GB"/>
        </w:rPr>
      </w:pPr>
      <w:r w:rsidRPr="00FB1E68">
        <w:rPr>
          <w:rFonts w:ascii="Arial" w:hAnsi="Arial" w:cs="Arial"/>
          <w:sz w:val="22"/>
          <w:szCs w:val="22"/>
          <w:lang w:val="en-GB"/>
        </w:rPr>
        <w:t xml:space="preserve">A trilateral workshop on further developing the Swimway approach was held 18-19 February 2016 in Hamburg. The main aim of the workshop, organised by the Dutch PRW and the CWSS, was to further specify a project plan for the elaboration of a Swimway Strategy, to be submitted to the 2018 Wadden Sea Conference. The Swimway Strategy </w:t>
      </w:r>
      <w:r w:rsidR="00531F28" w:rsidRPr="00FB1E68">
        <w:rPr>
          <w:rFonts w:ascii="Arial" w:hAnsi="Arial" w:cs="Arial"/>
          <w:sz w:val="22"/>
          <w:szCs w:val="22"/>
          <w:lang w:val="en-GB"/>
        </w:rPr>
        <w:t xml:space="preserve">will be the overall framework for implementing the trilateral fish </w:t>
      </w:r>
      <w:r w:rsidR="006636FA">
        <w:rPr>
          <w:rFonts w:ascii="Arial" w:hAnsi="Arial" w:cs="Arial"/>
          <w:sz w:val="22"/>
          <w:szCs w:val="22"/>
          <w:lang w:val="en-GB"/>
        </w:rPr>
        <w:t>T</w:t>
      </w:r>
      <w:r w:rsidR="00531F28" w:rsidRPr="00FB1E68">
        <w:rPr>
          <w:rFonts w:ascii="Arial" w:hAnsi="Arial" w:cs="Arial"/>
          <w:sz w:val="22"/>
          <w:szCs w:val="22"/>
          <w:lang w:val="en-GB"/>
        </w:rPr>
        <w:t>argets.</w:t>
      </w:r>
      <w:r w:rsidRPr="00FB1E68">
        <w:rPr>
          <w:rFonts w:ascii="Arial" w:hAnsi="Arial" w:cs="Arial"/>
          <w:sz w:val="22"/>
          <w:szCs w:val="22"/>
          <w:lang w:val="en-GB"/>
        </w:rPr>
        <w:t xml:space="preserve"> </w:t>
      </w:r>
    </w:p>
    <w:p w:rsidR="009C42FD" w:rsidRPr="00FB1E68" w:rsidRDefault="009C42FD" w:rsidP="002076D1">
      <w:pPr>
        <w:ind w:hanging="11"/>
        <w:rPr>
          <w:rFonts w:ascii="Arial" w:hAnsi="Arial" w:cs="Arial"/>
          <w:sz w:val="22"/>
          <w:szCs w:val="22"/>
          <w:lang w:val="en-GB"/>
        </w:rPr>
      </w:pPr>
      <w:r w:rsidRPr="00FB1E68">
        <w:rPr>
          <w:rFonts w:ascii="Arial" w:hAnsi="Arial" w:cs="Arial"/>
          <w:sz w:val="22"/>
          <w:szCs w:val="22"/>
          <w:lang w:val="en-GB"/>
        </w:rPr>
        <w:t xml:space="preserve">The workshop focused on the main stakeholders to be involved in the process, </w:t>
      </w:r>
      <w:r w:rsidR="000371D6">
        <w:rPr>
          <w:rFonts w:ascii="Arial" w:hAnsi="Arial" w:cs="Arial"/>
          <w:sz w:val="22"/>
          <w:szCs w:val="22"/>
          <w:lang w:val="en-GB"/>
        </w:rPr>
        <w:t>operational indicators for the fish Targets of which some preliminary ones were identified, t</w:t>
      </w:r>
      <w:r w:rsidRPr="00FB1E68">
        <w:rPr>
          <w:rFonts w:ascii="Arial" w:hAnsi="Arial" w:cs="Arial"/>
          <w:sz w:val="22"/>
          <w:szCs w:val="22"/>
          <w:lang w:val="en-GB"/>
        </w:rPr>
        <w:t>he elaboration of showcases for different fish species</w:t>
      </w:r>
      <w:r w:rsidR="00531F28" w:rsidRPr="00FB1E68">
        <w:rPr>
          <w:rFonts w:ascii="Arial" w:hAnsi="Arial" w:cs="Arial"/>
          <w:sz w:val="22"/>
          <w:szCs w:val="22"/>
          <w:lang w:val="en-GB"/>
        </w:rPr>
        <w:t>, as well as on</w:t>
      </w:r>
      <w:r w:rsidRPr="00FB1E68">
        <w:rPr>
          <w:rFonts w:ascii="Arial" w:hAnsi="Arial" w:cs="Arial"/>
          <w:sz w:val="22"/>
          <w:szCs w:val="22"/>
          <w:lang w:val="en-GB"/>
        </w:rPr>
        <w:t xml:space="preserve"> research needs.</w:t>
      </w:r>
    </w:p>
    <w:p w:rsidR="009C42FD" w:rsidRPr="00FB1E68" w:rsidRDefault="009C42FD" w:rsidP="002076D1">
      <w:pPr>
        <w:ind w:hanging="11"/>
        <w:rPr>
          <w:rFonts w:ascii="Arial" w:hAnsi="Arial" w:cs="Arial"/>
          <w:sz w:val="22"/>
          <w:szCs w:val="22"/>
          <w:lang w:val="en-GB"/>
        </w:rPr>
      </w:pPr>
      <w:r w:rsidRPr="00FB1E68">
        <w:rPr>
          <w:rFonts w:ascii="Arial" w:hAnsi="Arial" w:cs="Arial"/>
          <w:sz w:val="22"/>
          <w:szCs w:val="22"/>
          <w:lang w:val="en-GB"/>
        </w:rPr>
        <w:t>It is the intention to submit a detailed project proposal to the WSB-17 meeting.</w:t>
      </w:r>
    </w:p>
    <w:p w:rsidR="00304483" w:rsidRPr="00FB1E68" w:rsidRDefault="00304483" w:rsidP="002076D1">
      <w:pPr>
        <w:ind w:hanging="11"/>
        <w:rPr>
          <w:rFonts w:ascii="Arial" w:hAnsi="Arial" w:cs="Arial"/>
          <w:sz w:val="22"/>
          <w:szCs w:val="22"/>
          <w:lang w:val="en-GB"/>
        </w:rPr>
      </w:pPr>
    </w:p>
    <w:p w:rsidR="00443D00" w:rsidRPr="00FB1E68" w:rsidRDefault="00443D00" w:rsidP="002076D1">
      <w:pPr>
        <w:ind w:hanging="1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is invited to </w:t>
      </w:r>
      <w:r w:rsidR="00304483" w:rsidRPr="00FB1E68">
        <w:rPr>
          <w:rFonts w:ascii="Arial" w:hAnsi="Arial" w:cs="Arial"/>
          <w:b/>
          <w:sz w:val="22"/>
          <w:szCs w:val="22"/>
          <w:lang w:val="en-GB"/>
        </w:rPr>
        <w:t>endorse the approach</w:t>
      </w:r>
    </w:p>
    <w:p w:rsidR="00443D00" w:rsidRPr="00FB1E68" w:rsidRDefault="00443D00" w:rsidP="002076D1">
      <w:pPr>
        <w:ind w:hanging="11"/>
        <w:rPr>
          <w:rFonts w:ascii="Arial" w:hAnsi="Arial" w:cs="Arial"/>
          <w:lang w:val="en-GB"/>
        </w:rPr>
      </w:pPr>
    </w:p>
    <w:p w:rsidR="00443D00" w:rsidRPr="00FB1E68" w:rsidRDefault="00443D00" w:rsidP="002076D1">
      <w:pPr>
        <w:ind w:hanging="11"/>
        <w:rPr>
          <w:rFonts w:ascii="Arial" w:hAnsi="Arial" w:cs="Arial"/>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r w:rsidRPr="00FB1E68">
        <w:rPr>
          <w:rFonts w:ascii="Arial" w:hAnsi="Arial" w:cs="Arial"/>
          <w:b/>
          <w:u w:val="single"/>
          <w:lang w:val="en-GB"/>
        </w:rPr>
        <w:lastRenderedPageBreak/>
        <w:t>Alien species</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 xml:space="preserve">§35. Instruct the WSB to further develop the trilateral strategic framework for dealing with alien species in the Wadden Sea and to coordinate the further development of an alien species management and action plan, taking into account existing and upcoming legislation and projects. </w:t>
      </w:r>
    </w:p>
    <w:p w:rsidR="00443D00" w:rsidRPr="00FB1E68" w:rsidRDefault="00443D00" w:rsidP="002076D1">
      <w:pPr>
        <w:ind w:hanging="11"/>
        <w:rPr>
          <w:rFonts w:ascii="Arial" w:hAnsi="Arial" w:cs="Arial"/>
          <w:i/>
          <w:lang w:val="en-GB"/>
        </w:rPr>
      </w:pPr>
    </w:p>
    <w:p w:rsidR="00443D00" w:rsidRPr="00FB1E68" w:rsidRDefault="0044247B" w:rsidP="002076D1">
      <w:pPr>
        <w:ind w:hanging="11"/>
        <w:rPr>
          <w:rFonts w:ascii="Arial" w:hAnsi="Arial" w:cs="Arial"/>
          <w:sz w:val="22"/>
          <w:szCs w:val="22"/>
          <w:lang w:val="en-GB"/>
        </w:rPr>
      </w:pPr>
      <w:r w:rsidRPr="00FB1E68">
        <w:rPr>
          <w:rFonts w:ascii="Arial" w:hAnsi="Arial" w:cs="Arial"/>
          <w:sz w:val="22"/>
          <w:szCs w:val="22"/>
          <w:lang w:val="en-GB"/>
        </w:rPr>
        <w:t>T</w:t>
      </w:r>
      <w:r w:rsidR="00443D00" w:rsidRPr="00FB1E68">
        <w:rPr>
          <w:rFonts w:ascii="Arial" w:hAnsi="Arial" w:cs="Arial"/>
          <w:sz w:val="22"/>
          <w:szCs w:val="22"/>
          <w:lang w:val="en-GB"/>
        </w:rPr>
        <w:t xml:space="preserve">he trilateral Working Group Alien Species (WG-AS) </w:t>
      </w:r>
      <w:r w:rsidRPr="00FB1E68">
        <w:rPr>
          <w:rFonts w:ascii="Arial" w:hAnsi="Arial" w:cs="Arial"/>
          <w:sz w:val="22"/>
          <w:szCs w:val="22"/>
          <w:lang w:val="en-GB"/>
        </w:rPr>
        <w:t xml:space="preserve">continues working on the development of an alien species management and action plan. A draft list of Wadden Sea marine alien species </w:t>
      </w:r>
      <w:r w:rsidR="00B755C4" w:rsidRPr="00FB1E68">
        <w:rPr>
          <w:rFonts w:ascii="Arial" w:hAnsi="Arial" w:cs="Arial"/>
          <w:sz w:val="22"/>
          <w:szCs w:val="22"/>
          <w:lang w:val="en-GB"/>
        </w:rPr>
        <w:t>has been elaborated</w:t>
      </w:r>
      <w:r w:rsidRPr="00FB1E68">
        <w:rPr>
          <w:rFonts w:ascii="Arial" w:hAnsi="Arial" w:cs="Arial"/>
          <w:sz w:val="22"/>
          <w:szCs w:val="22"/>
          <w:lang w:val="en-GB"/>
        </w:rPr>
        <w:t xml:space="preserve">. </w:t>
      </w:r>
      <w:r w:rsidR="00B755C4" w:rsidRPr="00FB1E68">
        <w:rPr>
          <w:rFonts w:ascii="Arial" w:hAnsi="Arial" w:cs="Arial"/>
          <w:sz w:val="22"/>
          <w:szCs w:val="22"/>
          <w:lang w:val="en-GB"/>
        </w:rPr>
        <w:t>Currently, a draft</w:t>
      </w:r>
      <w:r w:rsidRPr="00FB1E68">
        <w:rPr>
          <w:rFonts w:ascii="Arial" w:hAnsi="Arial" w:cs="Arial"/>
          <w:sz w:val="22"/>
          <w:szCs w:val="22"/>
          <w:lang w:val="en-GB"/>
        </w:rPr>
        <w:t xml:space="preserve"> Wadden Sea alien species monitoring and </w:t>
      </w:r>
      <w:r w:rsidR="00FB1E68" w:rsidRPr="00FB1E68">
        <w:rPr>
          <w:rFonts w:ascii="Arial" w:hAnsi="Arial" w:cs="Arial"/>
          <w:sz w:val="22"/>
          <w:szCs w:val="22"/>
          <w:lang w:val="en-GB"/>
        </w:rPr>
        <w:t>assessment</w:t>
      </w:r>
      <w:r w:rsidRPr="00FB1E68">
        <w:rPr>
          <w:rFonts w:ascii="Arial" w:hAnsi="Arial" w:cs="Arial"/>
          <w:sz w:val="22"/>
          <w:szCs w:val="22"/>
          <w:lang w:val="en-GB"/>
        </w:rPr>
        <w:t xml:space="preserve"> programme </w:t>
      </w:r>
      <w:r w:rsidR="00B755C4" w:rsidRPr="00FB1E68">
        <w:rPr>
          <w:rFonts w:ascii="Arial" w:hAnsi="Arial" w:cs="Arial"/>
          <w:sz w:val="22"/>
          <w:szCs w:val="22"/>
          <w:lang w:val="en-GB"/>
        </w:rPr>
        <w:t xml:space="preserve">is being developed, which will be discussed by the WG-AS in April 2016. A discussion with a broader group of experts is envisaged later in 2016. </w:t>
      </w:r>
    </w:p>
    <w:p w:rsidR="00B755C4" w:rsidRPr="00FB1E68" w:rsidRDefault="00B755C4" w:rsidP="002076D1">
      <w:pPr>
        <w:ind w:hanging="11"/>
        <w:rPr>
          <w:rFonts w:ascii="Arial" w:hAnsi="Arial" w:cs="Arial"/>
          <w:sz w:val="22"/>
          <w:szCs w:val="22"/>
          <w:lang w:val="en-GB"/>
        </w:rPr>
      </w:pPr>
    </w:p>
    <w:p w:rsidR="00443D00" w:rsidRPr="00FB1E68" w:rsidRDefault="00443D00" w:rsidP="002076D1">
      <w:pPr>
        <w:ind w:hanging="1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WSB is invited to note the information</w:t>
      </w:r>
    </w:p>
    <w:p w:rsidR="00443D00" w:rsidRPr="00FB1E68" w:rsidRDefault="00443D00" w:rsidP="002076D1">
      <w:pPr>
        <w:ind w:hanging="11"/>
        <w:rPr>
          <w:rFonts w:ascii="Arial" w:hAnsi="Arial" w:cs="Arial"/>
          <w:i/>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r w:rsidRPr="00FB1E68">
        <w:rPr>
          <w:rFonts w:ascii="Arial" w:hAnsi="Arial" w:cs="Arial"/>
          <w:b/>
          <w:u w:val="single"/>
          <w:lang w:val="en-GB"/>
        </w:rPr>
        <w:t>Trilateral Monitoring and Assessment Programme (TMAP)</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TD §60. Adopt the long-term common TMAP strategy as in Annex 6 as the basis for the further development of the TMAP, in close connection with the scientific community, with the aim to further increase its value in implementing EU Directives, and providing information for a wider range of stakeholders, also through the further development of the information system to allow for a better access of the data.</w:t>
      </w:r>
    </w:p>
    <w:p w:rsidR="00443D00" w:rsidRPr="00FB1E68" w:rsidRDefault="00443D00" w:rsidP="002076D1">
      <w:pPr>
        <w:ind w:hanging="11"/>
        <w:rPr>
          <w:rFonts w:ascii="Arial" w:hAnsi="Arial" w:cs="Arial"/>
          <w:lang w:val="en-GB"/>
        </w:rPr>
      </w:pPr>
    </w:p>
    <w:p w:rsidR="00B7682E" w:rsidRPr="006636FA" w:rsidRDefault="00B7682E" w:rsidP="002076D1">
      <w:pPr>
        <w:ind w:hanging="11"/>
        <w:rPr>
          <w:rFonts w:ascii="Arial" w:hAnsi="Arial" w:cs="Arial"/>
          <w:sz w:val="22"/>
          <w:szCs w:val="22"/>
          <w:lang w:val="en-GB"/>
        </w:rPr>
      </w:pPr>
      <w:r w:rsidRPr="006636FA">
        <w:rPr>
          <w:rFonts w:ascii="Arial" w:hAnsi="Arial" w:cs="Arial"/>
          <w:sz w:val="22"/>
          <w:szCs w:val="22"/>
          <w:lang w:val="en-GB"/>
        </w:rPr>
        <w:t>TG-MM discussed options for optimising the TMAP in the light of current financial restrictions and in connection with the obligations arising from recent EU directives</w:t>
      </w:r>
      <w:r w:rsidR="003C12B9" w:rsidRPr="006636FA">
        <w:rPr>
          <w:rFonts w:ascii="Arial" w:hAnsi="Arial" w:cs="Arial"/>
          <w:sz w:val="22"/>
          <w:szCs w:val="22"/>
          <w:lang w:val="en-GB"/>
        </w:rPr>
        <w:t xml:space="preserve"> and </w:t>
      </w:r>
      <w:r w:rsidR="000371D6" w:rsidRPr="006636FA">
        <w:rPr>
          <w:rFonts w:ascii="Arial" w:hAnsi="Arial" w:cs="Arial"/>
          <w:sz w:val="22"/>
          <w:szCs w:val="22"/>
          <w:lang w:val="en-GB"/>
        </w:rPr>
        <w:t>R</w:t>
      </w:r>
      <w:r w:rsidR="003C12B9" w:rsidRPr="006636FA">
        <w:rPr>
          <w:rFonts w:ascii="Arial" w:hAnsi="Arial" w:cs="Arial"/>
          <w:sz w:val="22"/>
          <w:szCs w:val="22"/>
          <w:lang w:val="en-GB"/>
        </w:rPr>
        <w:t>egulations</w:t>
      </w:r>
      <w:r w:rsidRPr="006636FA">
        <w:rPr>
          <w:rFonts w:ascii="Arial" w:hAnsi="Arial" w:cs="Arial"/>
          <w:sz w:val="22"/>
          <w:szCs w:val="22"/>
          <w:lang w:val="en-GB"/>
        </w:rPr>
        <w:t xml:space="preserve">. </w:t>
      </w:r>
    </w:p>
    <w:p w:rsidR="00B7682E" w:rsidRPr="006636FA" w:rsidRDefault="00B7682E" w:rsidP="002076D1">
      <w:pPr>
        <w:ind w:hanging="11"/>
        <w:rPr>
          <w:rFonts w:ascii="Arial" w:hAnsi="Arial" w:cs="Arial"/>
          <w:sz w:val="22"/>
          <w:szCs w:val="22"/>
          <w:lang w:val="en-GB"/>
        </w:rPr>
      </w:pPr>
      <w:r w:rsidRPr="006636FA">
        <w:rPr>
          <w:rFonts w:ascii="Arial" w:hAnsi="Arial" w:cs="Arial"/>
          <w:sz w:val="22"/>
          <w:szCs w:val="22"/>
          <w:lang w:val="en-GB"/>
        </w:rPr>
        <w:t>There was consensus to make better use of existing data sets (e.g. EU Directives) and to better connect different parameters (e.g. climate change</w:t>
      </w:r>
      <w:r w:rsidR="003C12B9" w:rsidRPr="006636FA">
        <w:rPr>
          <w:rFonts w:ascii="Arial" w:hAnsi="Arial" w:cs="Arial"/>
          <w:sz w:val="22"/>
          <w:szCs w:val="22"/>
          <w:lang w:val="en-GB"/>
        </w:rPr>
        <w:t xml:space="preserve"> and birds</w:t>
      </w:r>
      <w:r w:rsidR="000371D6" w:rsidRPr="006636FA">
        <w:rPr>
          <w:rFonts w:ascii="Arial" w:hAnsi="Arial" w:cs="Arial"/>
          <w:sz w:val="22"/>
          <w:szCs w:val="22"/>
          <w:lang w:val="en-GB"/>
        </w:rPr>
        <w:t xml:space="preserve">) </w:t>
      </w:r>
      <w:r w:rsidRPr="006636FA">
        <w:rPr>
          <w:rFonts w:ascii="Arial" w:hAnsi="Arial" w:cs="Arial"/>
          <w:sz w:val="22"/>
          <w:szCs w:val="22"/>
          <w:lang w:val="en-GB"/>
        </w:rPr>
        <w:t>for enhanced efficiency. Recent developments in technology should be further explored (e.g. remote sensing, use of drones, modelling). It was stressed that also due to the World Heritage status, TMAP has to remain a focus of the trilateral activities.</w:t>
      </w:r>
    </w:p>
    <w:p w:rsidR="00B7682E" w:rsidRPr="006636FA" w:rsidRDefault="00B7682E" w:rsidP="002076D1">
      <w:pPr>
        <w:ind w:hanging="11"/>
        <w:rPr>
          <w:rFonts w:ascii="Arial" w:hAnsi="Arial" w:cs="Arial"/>
          <w:sz w:val="22"/>
          <w:szCs w:val="22"/>
          <w:lang w:val="en-GB"/>
        </w:rPr>
      </w:pPr>
      <w:r w:rsidRPr="006636FA">
        <w:rPr>
          <w:rFonts w:ascii="Arial" w:hAnsi="Arial" w:cs="Arial"/>
          <w:sz w:val="22"/>
          <w:szCs w:val="22"/>
          <w:lang w:val="en-GB"/>
        </w:rPr>
        <w:t xml:space="preserve">Issues identified as </w:t>
      </w:r>
      <w:r w:rsidR="003A5F24" w:rsidRPr="006636FA">
        <w:rPr>
          <w:rFonts w:ascii="Arial" w:hAnsi="Arial" w:cs="Arial"/>
          <w:sz w:val="22"/>
          <w:szCs w:val="22"/>
          <w:lang w:val="en-GB"/>
        </w:rPr>
        <w:t xml:space="preserve">being </w:t>
      </w:r>
      <w:r w:rsidRPr="006636FA">
        <w:rPr>
          <w:rFonts w:ascii="Arial" w:hAnsi="Arial" w:cs="Arial"/>
          <w:sz w:val="22"/>
          <w:szCs w:val="22"/>
          <w:lang w:val="en-GB"/>
        </w:rPr>
        <w:t xml:space="preserve">of special importance for the future development of the programme were alien species, marine litter, food web structures, biodiversity, noise, harbour porpoises and sublittoral biotopes. </w:t>
      </w:r>
    </w:p>
    <w:p w:rsidR="00B7682E" w:rsidRPr="006636FA" w:rsidRDefault="003A5F24" w:rsidP="002076D1">
      <w:pPr>
        <w:ind w:hanging="11"/>
        <w:rPr>
          <w:rFonts w:ascii="Arial" w:hAnsi="Arial" w:cs="Arial"/>
          <w:sz w:val="22"/>
          <w:szCs w:val="22"/>
          <w:lang w:val="en-GB"/>
        </w:rPr>
      </w:pPr>
      <w:r w:rsidRPr="006636FA">
        <w:rPr>
          <w:rFonts w:ascii="Arial" w:hAnsi="Arial" w:cs="Arial"/>
          <w:sz w:val="22"/>
          <w:szCs w:val="22"/>
          <w:lang w:val="en-GB"/>
        </w:rPr>
        <w:t xml:space="preserve">The discussion on the </w:t>
      </w:r>
      <w:r w:rsidR="00FB1E68" w:rsidRPr="006636FA">
        <w:rPr>
          <w:rFonts w:ascii="Arial" w:hAnsi="Arial" w:cs="Arial"/>
          <w:sz w:val="22"/>
          <w:szCs w:val="22"/>
          <w:lang w:val="en-GB"/>
        </w:rPr>
        <w:t>future</w:t>
      </w:r>
      <w:r w:rsidRPr="006636FA">
        <w:rPr>
          <w:rFonts w:ascii="Arial" w:hAnsi="Arial" w:cs="Arial"/>
          <w:sz w:val="22"/>
          <w:szCs w:val="22"/>
          <w:lang w:val="en-GB"/>
        </w:rPr>
        <w:t xml:space="preserve"> of the TMAP will be continued at the next T</w:t>
      </w:r>
      <w:r w:rsidR="00D57AA0" w:rsidRPr="006636FA">
        <w:rPr>
          <w:rFonts w:ascii="Arial" w:hAnsi="Arial" w:cs="Arial"/>
          <w:sz w:val="22"/>
          <w:szCs w:val="22"/>
          <w:lang w:val="en-GB"/>
        </w:rPr>
        <w:t>G-</w:t>
      </w:r>
      <w:r w:rsidRPr="006636FA">
        <w:rPr>
          <w:rFonts w:ascii="Arial" w:hAnsi="Arial" w:cs="Arial"/>
          <w:sz w:val="22"/>
          <w:szCs w:val="22"/>
          <w:lang w:val="en-GB"/>
        </w:rPr>
        <w:t>M</w:t>
      </w:r>
      <w:r w:rsidR="00D57AA0" w:rsidRPr="006636FA">
        <w:rPr>
          <w:rFonts w:ascii="Arial" w:hAnsi="Arial" w:cs="Arial"/>
          <w:sz w:val="22"/>
          <w:szCs w:val="22"/>
          <w:lang w:val="en-GB"/>
        </w:rPr>
        <w:t>M</w:t>
      </w:r>
      <w:r w:rsidRPr="006636FA">
        <w:rPr>
          <w:rFonts w:ascii="Arial" w:hAnsi="Arial" w:cs="Arial"/>
          <w:sz w:val="22"/>
          <w:szCs w:val="22"/>
          <w:lang w:val="en-GB"/>
        </w:rPr>
        <w:t xml:space="preserve"> meeting, including </w:t>
      </w:r>
      <w:r w:rsidR="000371D6" w:rsidRPr="006636FA">
        <w:rPr>
          <w:rFonts w:ascii="Arial" w:hAnsi="Arial" w:cs="Arial"/>
          <w:sz w:val="22"/>
          <w:szCs w:val="22"/>
          <w:lang w:val="en-GB"/>
        </w:rPr>
        <w:t>the costs of the current data handling system</w:t>
      </w:r>
      <w:r w:rsidRPr="006636FA">
        <w:rPr>
          <w:rFonts w:ascii="Arial" w:hAnsi="Arial" w:cs="Arial"/>
          <w:sz w:val="22"/>
          <w:szCs w:val="22"/>
          <w:lang w:val="en-GB"/>
        </w:rPr>
        <w:t>.</w:t>
      </w:r>
      <w:r w:rsidR="00B7682E" w:rsidRPr="006636FA">
        <w:rPr>
          <w:rFonts w:ascii="Arial" w:hAnsi="Arial" w:cs="Arial"/>
          <w:sz w:val="22"/>
          <w:szCs w:val="22"/>
          <w:lang w:val="en-GB"/>
        </w:rPr>
        <w:t xml:space="preserve"> </w:t>
      </w:r>
    </w:p>
    <w:p w:rsidR="00B7682E" w:rsidRPr="00FB1E68" w:rsidRDefault="00B7682E" w:rsidP="002076D1">
      <w:pPr>
        <w:ind w:hanging="11"/>
        <w:rPr>
          <w:rFonts w:ascii="Arial" w:hAnsi="Arial" w:cs="Arial"/>
          <w:lang w:val="en-GB"/>
        </w:rPr>
      </w:pPr>
    </w:p>
    <w:p w:rsidR="00443D00" w:rsidRPr="00FB1E68" w:rsidRDefault="00443D00" w:rsidP="002076D1">
      <w:pPr>
        <w:ind w:hanging="11"/>
        <w:rPr>
          <w:rFonts w:ascii="Arial" w:hAnsi="Arial" w:cs="Arial"/>
          <w:sz w:val="22"/>
          <w:szCs w:val="22"/>
          <w:lang w:val="en-GB"/>
        </w:rPr>
      </w:pPr>
    </w:p>
    <w:p w:rsidR="00443D00" w:rsidRPr="00FB1E68" w:rsidRDefault="00443D00" w:rsidP="002076D1">
      <w:pPr>
        <w:ind w:left="1440" w:hanging="145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is invited to </w:t>
      </w:r>
      <w:r w:rsidR="00AD3322" w:rsidRPr="00FB1E68">
        <w:rPr>
          <w:rFonts w:ascii="Arial" w:hAnsi="Arial" w:cs="Arial"/>
          <w:b/>
          <w:sz w:val="22"/>
          <w:szCs w:val="22"/>
          <w:lang w:val="en-GB"/>
        </w:rPr>
        <w:t>note the information</w:t>
      </w:r>
      <w:r w:rsidR="003A5F24" w:rsidRPr="00FB1E68">
        <w:rPr>
          <w:rFonts w:ascii="Arial" w:hAnsi="Arial" w:cs="Arial"/>
          <w:b/>
          <w:sz w:val="22"/>
          <w:szCs w:val="22"/>
          <w:lang w:val="en-GB"/>
        </w:rPr>
        <w:t xml:space="preserve"> and to endorse the approach</w:t>
      </w:r>
    </w:p>
    <w:p w:rsidR="00443D00" w:rsidRPr="00FB1E68" w:rsidRDefault="00443D00" w:rsidP="002076D1">
      <w:pPr>
        <w:ind w:hanging="11"/>
        <w:rPr>
          <w:rFonts w:ascii="Arial" w:hAnsi="Arial" w:cs="Arial"/>
          <w:b/>
          <w:lang w:val="en-GB"/>
        </w:rPr>
      </w:pPr>
    </w:p>
    <w:p w:rsidR="00443D00" w:rsidRPr="00FB1E68" w:rsidRDefault="00443D00" w:rsidP="002076D1">
      <w:pPr>
        <w:ind w:hanging="11"/>
        <w:rPr>
          <w:rFonts w:ascii="Arial" w:hAnsi="Arial" w:cs="Arial"/>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r w:rsidRPr="00FB1E68">
        <w:rPr>
          <w:rFonts w:ascii="Arial" w:hAnsi="Arial" w:cs="Arial"/>
          <w:b/>
          <w:u w:val="single"/>
          <w:lang w:val="en-GB"/>
        </w:rPr>
        <w:t>Quality Status Report</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TD §61. Instruct the WSB to elaborate the next Wadden Sea Quality Status (Outlook) Report for 2016 in time for the 2018 Conference, in order also to be in line with the reporting cycles of the N2000 Directives and Marine Strategy Framework Directive.</w:t>
      </w:r>
    </w:p>
    <w:p w:rsidR="00443D00" w:rsidRPr="00FB1E68" w:rsidRDefault="00443D00" w:rsidP="002076D1">
      <w:pPr>
        <w:ind w:hanging="11"/>
        <w:rPr>
          <w:rFonts w:ascii="Arial" w:hAnsi="Arial" w:cs="Arial"/>
          <w:i/>
          <w:lang w:val="en-GB"/>
        </w:rPr>
      </w:pPr>
    </w:p>
    <w:p w:rsidR="00D852C2" w:rsidRPr="00FB1E68" w:rsidRDefault="003A5F24" w:rsidP="002076D1">
      <w:pPr>
        <w:ind w:hanging="11"/>
        <w:rPr>
          <w:rFonts w:ascii="Arial" w:hAnsi="Arial" w:cs="Arial"/>
          <w:sz w:val="22"/>
          <w:szCs w:val="22"/>
          <w:lang w:val="en-GB"/>
        </w:rPr>
      </w:pPr>
      <w:r w:rsidRPr="00FB1E68">
        <w:rPr>
          <w:rFonts w:ascii="Arial" w:hAnsi="Arial" w:cs="Arial"/>
          <w:sz w:val="22"/>
          <w:szCs w:val="22"/>
          <w:lang w:val="en-GB"/>
        </w:rPr>
        <w:t xml:space="preserve">TG-MM discussed the status of preparation of the QSR2016 and the outcome of the QSR Editorial Board meeting of 10 February 2016. </w:t>
      </w:r>
      <w:r w:rsidR="00D852C2" w:rsidRPr="00FB1E68">
        <w:rPr>
          <w:rFonts w:ascii="Arial" w:hAnsi="Arial" w:cs="Arial"/>
          <w:sz w:val="22"/>
          <w:szCs w:val="22"/>
          <w:lang w:val="en-GB"/>
        </w:rPr>
        <w:t>The</w:t>
      </w:r>
      <w:r w:rsidRPr="00FB1E68">
        <w:rPr>
          <w:rFonts w:ascii="Arial" w:hAnsi="Arial" w:cs="Arial"/>
          <w:sz w:val="22"/>
          <w:szCs w:val="22"/>
          <w:lang w:val="en-GB"/>
        </w:rPr>
        <w:t xml:space="preserve"> </w:t>
      </w:r>
      <w:r w:rsidR="00D852C2" w:rsidRPr="00FB1E68">
        <w:rPr>
          <w:rFonts w:ascii="Arial" w:hAnsi="Arial" w:cs="Arial"/>
          <w:sz w:val="22"/>
          <w:szCs w:val="22"/>
          <w:lang w:val="en-GB"/>
        </w:rPr>
        <w:t xml:space="preserve">Editorial Board had discussed </w:t>
      </w:r>
      <w:r w:rsidRPr="00FB1E68">
        <w:rPr>
          <w:rFonts w:ascii="Arial" w:hAnsi="Arial" w:cs="Arial"/>
          <w:sz w:val="22"/>
          <w:szCs w:val="22"/>
          <w:lang w:val="en-GB"/>
        </w:rPr>
        <w:t xml:space="preserve">the status of author teams, </w:t>
      </w:r>
      <w:r w:rsidR="00D852C2" w:rsidRPr="00FB1E68">
        <w:rPr>
          <w:rFonts w:ascii="Arial" w:hAnsi="Arial" w:cs="Arial"/>
          <w:sz w:val="22"/>
          <w:szCs w:val="22"/>
          <w:lang w:val="en-GB"/>
        </w:rPr>
        <w:t>the</w:t>
      </w:r>
      <w:r w:rsidRPr="00FB1E68">
        <w:rPr>
          <w:rFonts w:ascii="Arial" w:hAnsi="Arial" w:cs="Arial"/>
          <w:sz w:val="22"/>
          <w:szCs w:val="22"/>
          <w:lang w:val="en-GB"/>
        </w:rPr>
        <w:t xml:space="preserve"> outlines </w:t>
      </w:r>
      <w:r w:rsidR="00D852C2" w:rsidRPr="00FB1E68">
        <w:rPr>
          <w:rFonts w:ascii="Arial" w:hAnsi="Arial" w:cs="Arial"/>
          <w:sz w:val="22"/>
          <w:szCs w:val="22"/>
          <w:lang w:val="en-GB"/>
        </w:rPr>
        <w:t xml:space="preserve">for the Thematic Chapters </w:t>
      </w:r>
      <w:r w:rsidRPr="00FB1E68">
        <w:rPr>
          <w:rFonts w:ascii="Arial" w:hAnsi="Arial" w:cs="Arial"/>
          <w:sz w:val="22"/>
          <w:szCs w:val="22"/>
          <w:lang w:val="en-GB"/>
        </w:rPr>
        <w:t xml:space="preserve">and </w:t>
      </w:r>
      <w:r w:rsidR="00D852C2" w:rsidRPr="00FB1E68">
        <w:rPr>
          <w:rFonts w:ascii="Arial" w:hAnsi="Arial" w:cs="Arial"/>
          <w:sz w:val="22"/>
          <w:szCs w:val="22"/>
          <w:lang w:val="en-GB"/>
        </w:rPr>
        <w:t xml:space="preserve">the format of the Synthesis Report. TG-MM supported the </w:t>
      </w:r>
      <w:r w:rsidRPr="00FB1E68">
        <w:rPr>
          <w:rFonts w:ascii="Arial" w:hAnsi="Arial" w:cs="Arial"/>
          <w:sz w:val="22"/>
          <w:szCs w:val="22"/>
          <w:lang w:val="en-GB"/>
        </w:rPr>
        <w:t xml:space="preserve">proposal by the Editorial Board to produce the Synthesis Report in an appealing brochure in four languages. This report is intended </w:t>
      </w:r>
      <w:r w:rsidR="00D852C2" w:rsidRPr="00FB1E68">
        <w:rPr>
          <w:rFonts w:ascii="Arial" w:hAnsi="Arial" w:cs="Arial"/>
          <w:sz w:val="22"/>
          <w:szCs w:val="22"/>
          <w:lang w:val="en-GB"/>
        </w:rPr>
        <w:t>for</w:t>
      </w:r>
      <w:r w:rsidRPr="00FB1E68">
        <w:rPr>
          <w:rFonts w:ascii="Arial" w:hAnsi="Arial" w:cs="Arial"/>
          <w:sz w:val="22"/>
          <w:szCs w:val="22"/>
          <w:lang w:val="en-GB"/>
        </w:rPr>
        <w:t xml:space="preserve"> </w:t>
      </w:r>
      <w:r w:rsidR="00D852C2" w:rsidRPr="00FB1E68">
        <w:rPr>
          <w:rFonts w:ascii="Arial" w:hAnsi="Arial" w:cs="Arial"/>
          <w:sz w:val="22"/>
          <w:szCs w:val="22"/>
          <w:lang w:val="en-GB"/>
        </w:rPr>
        <w:t>a</w:t>
      </w:r>
      <w:r w:rsidRPr="00FB1E68">
        <w:rPr>
          <w:rFonts w:ascii="Arial" w:hAnsi="Arial" w:cs="Arial"/>
          <w:sz w:val="22"/>
          <w:szCs w:val="22"/>
          <w:lang w:val="en-GB"/>
        </w:rPr>
        <w:t xml:space="preserve"> wide audience, also on municipality level. </w:t>
      </w:r>
    </w:p>
    <w:p w:rsidR="00C55627" w:rsidRPr="00FB1E68" w:rsidRDefault="00D852C2" w:rsidP="002076D1">
      <w:pPr>
        <w:ind w:hanging="11"/>
        <w:rPr>
          <w:rFonts w:ascii="Arial" w:hAnsi="Arial" w:cs="Arial"/>
          <w:sz w:val="22"/>
          <w:szCs w:val="22"/>
          <w:lang w:val="en-GB"/>
        </w:rPr>
      </w:pPr>
      <w:r w:rsidRPr="00FB1E68">
        <w:rPr>
          <w:rFonts w:ascii="Arial" w:hAnsi="Arial" w:cs="Arial"/>
          <w:sz w:val="22"/>
          <w:szCs w:val="22"/>
          <w:lang w:val="en-GB"/>
        </w:rPr>
        <w:t xml:space="preserve">The Editorial Board had also discussed </w:t>
      </w:r>
      <w:r w:rsidR="003A5F24" w:rsidRPr="00FB1E68">
        <w:rPr>
          <w:rFonts w:ascii="Arial" w:hAnsi="Arial" w:cs="Arial"/>
          <w:sz w:val="22"/>
          <w:szCs w:val="22"/>
          <w:lang w:val="en-GB"/>
        </w:rPr>
        <w:t xml:space="preserve">the growing dissatisfaction of several authors </w:t>
      </w:r>
      <w:r w:rsidR="002076D1" w:rsidRPr="00FB1E68">
        <w:rPr>
          <w:rFonts w:ascii="Arial" w:hAnsi="Arial" w:cs="Arial"/>
          <w:sz w:val="22"/>
          <w:szCs w:val="22"/>
          <w:lang w:val="en-GB"/>
        </w:rPr>
        <w:t>with</w:t>
      </w:r>
      <w:r w:rsidR="003A5F24" w:rsidRPr="00FB1E68">
        <w:rPr>
          <w:rFonts w:ascii="Arial" w:hAnsi="Arial" w:cs="Arial"/>
          <w:sz w:val="22"/>
          <w:szCs w:val="22"/>
          <w:lang w:val="en-GB"/>
        </w:rPr>
        <w:t xml:space="preserve"> the </w:t>
      </w:r>
      <w:r w:rsidR="00E070F2" w:rsidRPr="00FB1E68">
        <w:rPr>
          <w:rFonts w:ascii="Arial" w:hAnsi="Arial" w:cs="Arial"/>
          <w:sz w:val="22"/>
          <w:szCs w:val="22"/>
          <w:lang w:val="en-GB"/>
        </w:rPr>
        <w:t xml:space="preserve">differences in </w:t>
      </w:r>
      <w:r w:rsidR="003A5F24" w:rsidRPr="00FB1E68">
        <w:rPr>
          <w:rFonts w:ascii="Arial" w:hAnsi="Arial" w:cs="Arial"/>
          <w:sz w:val="22"/>
          <w:szCs w:val="22"/>
          <w:lang w:val="en-GB"/>
        </w:rPr>
        <w:t xml:space="preserve">financing of the contributions. The process was considered as </w:t>
      </w:r>
      <w:r w:rsidR="003A5F24" w:rsidRPr="00FB1E68">
        <w:rPr>
          <w:rFonts w:ascii="Arial" w:hAnsi="Arial" w:cs="Arial"/>
          <w:sz w:val="22"/>
          <w:szCs w:val="22"/>
          <w:lang w:val="en-GB"/>
        </w:rPr>
        <w:lastRenderedPageBreak/>
        <w:t>non-transparent and unbalanced</w:t>
      </w:r>
      <w:r w:rsidRPr="00FB1E68">
        <w:rPr>
          <w:rFonts w:ascii="Arial" w:hAnsi="Arial" w:cs="Arial"/>
          <w:sz w:val="22"/>
          <w:szCs w:val="22"/>
          <w:lang w:val="en-GB"/>
        </w:rPr>
        <w:t xml:space="preserve"> and t</w:t>
      </w:r>
      <w:r w:rsidR="003A5F24" w:rsidRPr="00FB1E68">
        <w:rPr>
          <w:rFonts w:ascii="Arial" w:hAnsi="Arial" w:cs="Arial"/>
          <w:sz w:val="22"/>
          <w:szCs w:val="22"/>
          <w:lang w:val="en-GB"/>
        </w:rPr>
        <w:t xml:space="preserve">here </w:t>
      </w:r>
      <w:r w:rsidRPr="00FB1E68">
        <w:rPr>
          <w:rFonts w:ascii="Arial" w:hAnsi="Arial" w:cs="Arial"/>
          <w:sz w:val="22"/>
          <w:szCs w:val="22"/>
          <w:lang w:val="en-GB"/>
        </w:rPr>
        <w:t>was</w:t>
      </w:r>
      <w:r w:rsidR="003A5F24" w:rsidRPr="00FB1E68">
        <w:rPr>
          <w:rFonts w:ascii="Arial" w:hAnsi="Arial" w:cs="Arial"/>
          <w:sz w:val="22"/>
          <w:szCs w:val="22"/>
          <w:lang w:val="en-GB"/>
        </w:rPr>
        <w:t xml:space="preserve"> concern that such discrepancies might weaken the Wadden Sea scientific community in the future. </w:t>
      </w:r>
    </w:p>
    <w:p w:rsidR="007465D8" w:rsidRPr="00FB1E68" w:rsidRDefault="00C55627" w:rsidP="002076D1">
      <w:pPr>
        <w:ind w:hanging="11"/>
        <w:rPr>
          <w:rFonts w:ascii="Arial" w:hAnsi="Arial" w:cs="Arial"/>
          <w:sz w:val="22"/>
          <w:szCs w:val="22"/>
          <w:lang w:val="en-GB"/>
        </w:rPr>
      </w:pPr>
      <w:r w:rsidRPr="00FB1E68">
        <w:rPr>
          <w:rFonts w:ascii="Arial" w:hAnsi="Arial" w:cs="Arial"/>
          <w:sz w:val="22"/>
          <w:szCs w:val="22"/>
          <w:lang w:val="en-GB"/>
        </w:rPr>
        <w:t xml:space="preserve">TG-MM </w:t>
      </w:r>
      <w:r w:rsidR="003A5F24" w:rsidRPr="00FB1E68">
        <w:rPr>
          <w:rFonts w:ascii="Arial" w:hAnsi="Arial" w:cs="Arial"/>
          <w:sz w:val="22"/>
          <w:szCs w:val="22"/>
          <w:lang w:val="en-GB"/>
        </w:rPr>
        <w:t xml:space="preserve"> propose</w:t>
      </w:r>
      <w:r w:rsidR="002076D1" w:rsidRPr="00FB1E68">
        <w:rPr>
          <w:rFonts w:ascii="Arial" w:hAnsi="Arial" w:cs="Arial"/>
          <w:sz w:val="22"/>
          <w:szCs w:val="22"/>
          <w:lang w:val="en-GB"/>
        </w:rPr>
        <w:t>d</w:t>
      </w:r>
      <w:r w:rsidRPr="00FB1E68">
        <w:rPr>
          <w:rFonts w:ascii="Arial" w:hAnsi="Arial" w:cs="Arial"/>
          <w:sz w:val="22"/>
          <w:szCs w:val="22"/>
          <w:lang w:val="en-GB"/>
        </w:rPr>
        <w:t xml:space="preserve"> to initiate </w:t>
      </w:r>
      <w:r w:rsidR="003A5F24" w:rsidRPr="00FB1E68">
        <w:rPr>
          <w:rFonts w:ascii="Arial" w:hAnsi="Arial" w:cs="Arial"/>
          <w:sz w:val="22"/>
          <w:szCs w:val="22"/>
          <w:lang w:val="en-GB"/>
        </w:rPr>
        <w:t xml:space="preserve">a review process after </w:t>
      </w:r>
      <w:r w:rsidRPr="00FB1E68">
        <w:rPr>
          <w:rFonts w:ascii="Arial" w:hAnsi="Arial" w:cs="Arial"/>
          <w:sz w:val="22"/>
          <w:szCs w:val="22"/>
          <w:lang w:val="en-GB"/>
        </w:rPr>
        <w:t xml:space="preserve">completion of </w:t>
      </w:r>
      <w:r w:rsidR="003A5F24" w:rsidRPr="00FB1E68">
        <w:rPr>
          <w:rFonts w:ascii="Arial" w:hAnsi="Arial" w:cs="Arial"/>
          <w:sz w:val="22"/>
          <w:szCs w:val="22"/>
          <w:lang w:val="en-GB"/>
        </w:rPr>
        <w:t xml:space="preserve">the QSR 2016, </w:t>
      </w:r>
      <w:r w:rsidRPr="00FB1E68">
        <w:rPr>
          <w:rFonts w:ascii="Arial" w:hAnsi="Arial" w:cs="Arial"/>
          <w:sz w:val="22"/>
          <w:szCs w:val="22"/>
          <w:lang w:val="en-GB"/>
        </w:rPr>
        <w:t xml:space="preserve">with the aim of </w:t>
      </w:r>
      <w:r w:rsidR="003A5F24" w:rsidRPr="00FB1E68">
        <w:rPr>
          <w:rFonts w:ascii="Arial" w:hAnsi="Arial" w:cs="Arial"/>
          <w:sz w:val="22"/>
          <w:szCs w:val="22"/>
          <w:lang w:val="en-GB"/>
        </w:rPr>
        <w:t>explor</w:t>
      </w:r>
      <w:r w:rsidRPr="00FB1E68">
        <w:rPr>
          <w:rFonts w:ascii="Arial" w:hAnsi="Arial" w:cs="Arial"/>
          <w:sz w:val="22"/>
          <w:szCs w:val="22"/>
          <w:lang w:val="en-GB"/>
        </w:rPr>
        <w:t>ing</w:t>
      </w:r>
      <w:r w:rsidR="003A5F24" w:rsidRPr="00FB1E68">
        <w:rPr>
          <w:rFonts w:ascii="Arial" w:hAnsi="Arial" w:cs="Arial"/>
          <w:sz w:val="22"/>
          <w:szCs w:val="22"/>
          <w:lang w:val="en-GB"/>
        </w:rPr>
        <w:t xml:space="preserve"> improvement</w:t>
      </w:r>
      <w:r w:rsidRPr="00FB1E68">
        <w:rPr>
          <w:rFonts w:ascii="Arial" w:hAnsi="Arial" w:cs="Arial"/>
          <w:sz w:val="22"/>
          <w:szCs w:val="22"/>
          <w:lang w:val="en-GB"/>
        </w:rPr>
        <w:t>s</w:t>
      </w:r>
      <w:r w:rsidR="003A5F24" w:rsidRPr="00FB1E68">
        <w:rPr>
          <w:rFonts w:ascii="Arial" w:hAnsi="Arial" w:cs="Arial"/>
          <w:sz w:val="22"/>
          <w:szCs w:val="22"/>
          <w:lang w:val="en-GB"/>
        </w:rPr>
        <w:t xml:space="preserve"> for the future. </w:t>
      </w:r>
      <w:r w:rsidR="00E070F2" w:rsidRPr="00FB1E68">
        <w:rPr>
          <w:rFonts w:ascii="Arial" w:hAnsi="Arial" w:cs="Arial"/>
          <w:sz w:val="22"/>
          <w:szCs w:val="22"/>
          <w:lang w:val="en-GB"/>
        </w:rPr>
        <w:t>It was furthermore</w:t>
      </w:r>
      <w:r w:rsidR="003A5F24" w:rsidRPr="00FB1E68">
        <w:rPr>
          <w:rFonts w:ascii="Arial" w:hAnsi="Arial" w:cs="Arial"/>
          <w:sz w:val="22"/>
          <w:szCs w:val="22"/>
          <w:lang w:val="en-GB"/>
        </w:rPr>
        <w:t xml:space="preserve"> suggested that the regions might submit letters of appreciation to involved institutes and organization for their (voluntary) contribution and support.</w:t>
      </w:r>
    </w:p>
    <w:p w:rsidR="003A5F24" w:rsidRPr="00FB1E68" w:rsidRDefault="003A5F24" w:rsidP="002076D1">
      <w:pPr>
        <w:ind w:hanging="11"/>
        <w:rPr>
          <w:rFonts w:ascii="Arial" w:hAnsi="Arial" w:cs="Arial"/>
          <w:sz w:val="22"/>
          <w:szCs w:val="22"/>
          <w:lang w:val="en-GB"/>
        </w:rPr>
      </w:pPr>
    </w:p>
    <w:p w:rsidR="00443D00" w:rsidRPr="00FB1E68" w:rsidRDefault="00443D00" w:rsidP="006636FA">
      <w:pPr>
        <w:ind w:left="1440" w:hanging="145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w:t>
      </w:r>
      <w:r w:rsidR="00F25DAB" w:rsidRPr="00FB1E68">
        <w:rPr>
          <w:rFonts w:ascii="Arial" w:hAnsi="Arial" w:cs="Arial"/>
          <w:b/>
          <w:sz w:val="22"/>
          <w:szCs w:val="22"/>
          <w:lang w:val="en-GB"/>
        </w:rPr>
        <w:t xml:space="preserve">is </w:t>
      </w:r>
      <w:r w:rsidR="00E070F2" w:rsidRPr="00FB1E68">
        <w:rPr>
          <w:rFonts w:ascii="Arial" w:hAnsi="Arial" w:cs="Arial"/>
          <w:b/>
          <w:sz w:val="22"/>
          <w:szCs w:val="22"/>
          <w:lang w:val="en-GB"/>
        </w:rPr>
        <w:t>invited to note the information and to endorse the approach</w:t>
      </w:r>
    </w:p>
    <w:p w:rsidR="00443D00" w:rsidRPr="00FB1E68" w:rsidRDefault="00443D00" w:rsidP="002076D1">
      <w:pPr>
        <w:ind w:hanging="11"/>
        <w:rPr>
          <w:rFonts w:ascii="Arial" w:hAnsi="Arial" w:cs="Arial"/>
          <w:b/>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p>
    <w:p w:rsidR="00443D00" w:rsidRPr="00FB1E68" w:rsidRDefault="00443D00" w:rsidP="002076D1">
      <w:pPr>
        <w:pStyle w:val="Listenabsatz"/>
        <w:keepNext/>
        <w:spacing w:after="0" w:line="240" w:lineRule="auto"/>
        <w:ind w:left="0" w:hanging="11"/>
        <w:rPr>
          <w:rFonts w:ascii="Arial" w:hAnsi="Arial" w:cs="Arial"/>
          <w:b/>
          <w:u w:val="single"/>
          <w:lang w:val="en-GB"/>
        </w:rPr>
      </w:pPr>
      <w:r w:rsidRPr="00FB1E68">
        <w:rPr>
          <w:rFonts w:ascii="Arial" w:hAnsi="Arial" w:cs="Arial"/>
          <w:b/>
          <w:u w:val="single"/>
          <w:lang w:val="en-GB"/>
        </w:rPr>
        <w:t>Trilateral research agenda</w:t>
      </w:r>
    </w:p>
    <w:p w:rsidR="00443D00" w:rsidRPr="00FB1E68" w:rsidRDefault="00443D00" w:rsidP="002076D1">
      <w:pPr>
        <w:keepNext/>
        <w:ind w:hanging="11"/>
        <w:rPr>
          <w:rFonts w:ascii="Arial" w:hAnsi="Arial" w:cs="Arial"/>
          <w:sz w:val="20"/>
          <w:szCs w:val="20"/>
          <w:lang w:val="en-GB"/>
        </w:rPr>
      </w:pPr>
      <w:r w:rsidRPr="00FB1E68">
        <w:rPr>
          <w:rFonts w:ascii="Arial" w:hAnsi="Arial" w:cs="Arial"/>
          <w:sz w:val="20"/>
          <w:szCs w:val="20"/>
          <w:lang w:val="en-GB"/>
        </w:rPr>
        <w:t>TD §63. Encourage discussions by the scientific community and policy makers on the major policy issues and related knowledge as a basis for further developing a trilateral research agenda and a trilateral research platform.</w:t>
      </w:r>
    </w:p>
    <w:p w:rsidR="00443D00" w:rsidRPr="00FB1E68" w:rsidRDefault="00443D00" w:rsidP="002076D1">
      <w:pPr>
        <w:ind w:hanging="11"/>
        <w:rPr>
          <w:rFonts w:ascii="Arial" w:hAnsi="Arial" w:cs="Arial"/>
          <w:lang w:val="en-GB"/>
        </w:rPr>
      </w:pPr>
    </w:p>
    <w:p w:rsidR="002076D1" w:rsidRPr="00FB1E68" w:rsidRDefault="002076D1" w:rsidP="002076D1">
      <w:pPr>
        <w:ind w:hanging="11"/>
        <w:rPr>
          <w:rFonts w:ascii="Arial" w:hAnsi="Arial" w:cs="Arial"/>
          <w:sz w:val="22"/>
          <w:szCs w:val="22"/>
          <w:lang w:val="en-GB"/>
        </w:rPr>
      </w:pPr>
      <w:r w:rsidRPr="00FB1E68">
        <w:rPr>
          <w:rFonts w:ascii="Arial" w:hAnsi="Arial" w:cs="Arial"/>
          <w:sz w:val="22"/>
          <w:szCs w:val="22"/>
          <w:lang w:val="en-GB"/>
        </w:rPr>
        <w:t>Supervised by t</w:t>
      </w:r>
      <w:r w:rsidR="00F25DAB" w:rsidRPr="00FB1E68">
        <w:rPr>
          <w:rFonts w:ascii="Arial" w:hAnsi="Arial" w:cs="Arial"/>
          <w:sz w:val="22"/>
          <w:szCs w:val="22"/>
          <w:lang w:val="en-GB"/>
        </w:rPr>
        <w:t>he trilateral research coordination group, consisting of Jouke van Dijk, Karsten Reise and Mette Guldberg</w:t>
      </w:r>
      <w:r w:rsidRPr="00FB1E68">
        <w:rPr>
          <w:rFonts w:ascii="Arial" w:hAnsi="Arial" w:cs="Arial"/>
          <w:sz w:val="22"/>
          <w:szCs w:val="22"/>
          <w:lang w:val="en-GB"/>
        </w:rPr>
        <w:t>, five thematic groups (</w:t>
      </w:r>
      <w:r w:rsidR="009C42FD" w:rsidRPr="00FB1E68">
        <w:rPr>
          <w:rFonts w:ascii="Arial" w:hAnsi="Arial" w:cs="Arial"/>
          <w:sz w:val="22"/>
          <w:szCs w:val="22"/>
          <w:lang w:val="en-GB"/>
        </w:rPr>
        <w:t xml:space="preserve">Geosciences, </w:t>
      </w:r>
      <w:r w:rsidRPr="00FB1E68">
        <w:rPr>
          <w:rFonts w:ascii="Arial" w:hAnsi="Arial" w:cs="Arial"/>
          <w:sz w:val="22"/>
          <w:szCs w:val="22"/>
          <w:lang w:val="en-GB"/>
        </w:rPr>
        <w:t xml:space="preserve"> Ecology, </w:t>
      </w:r>
      <w:r w:rsidR="009C42FD" w:rsidRPr="00FB1E68">
        <w:rPr>
          <w:rFonts w:ascii="Arial" w:hAnsi="Arial" w:cs="Arial"/>
          <w:sz w:val="22"/>
          <w:szCs w:val="22"/>
          <w:lang w:val="en-GB"/>
        </w:rPr>
        <w:t xml:space="preserve">Economy, </w:t>
      </w:r>
      <w:r w:rsidRPr="00FB1E68">
        <w:rPr>
          <w:rFonts w:ascii="Arial" w:hAnsi="Arial" w:cs="Arial"/>
          <w:sz w:val="22"/>
          <w:szCs w:val="22"/>
          <w:lang w:val="en-GB"/>
        </w:rPr>
        <w:t>Cultur</w:t>
      </w:r>
      <w:r w:rsidR="00464802">
        <w:rPr>
          <w:rFonts w:ascii="Arial" w:hAnsi="Arial" w:cs="Arial"/>
          <w:sz w:val="22"/>
          <w:szCs w:val="22"/>
          <w:lang w:val="en-GB"/>
        </w:rPr>
        <w:t>al Heritage</w:t>
      </w:r>
      <w:r w:rsidRPr="00FB1E68">
        <w:rPr>
          <w:rFonts w:ascii="Arial" w:hAnsi="Arial" w:cs="Arial"/>
          <w:sz w:val="22"/>
          <w:szCs w:val="22"/>
          <w:lang w:val="en-GB"/>
        </w:rPr>
        <w:t xml:space="preserve">, </w:t>
      </w:r>
      <w:r w:rsidR="009C42FD" w:rsidRPr="00FB1E68">
        <w:rPr>
          <w:rFonts w:ascii="Arial" w:hAnsi="Arial" w:cs="Arial"/>
          <w:sz w:val="22"/>
          <w:szCs w:val="22"/>
          <w:lang w:val="en-GB"/>
        </w:rPr>
        <w:t xml:space="preserve">Climate and </w:t>
      </w:r>
      <w:r w:rsidRPr="00FB1E68">
        <w:rPr>
          <w:rFonts w:ascii="Arial" w:hAnsi="Arial" w:cs="Arial"/>
          <w:sz w:val="22"/>
          <w:szCs w:val="22"/>
          <w:lang w:val="en-GB"/>
        </w:rPr>
        <w:t>Water) have started discussing how best to identify major research issues relevant for Wadden Sea policy and management.</w:t>
      </w:r>
      <w:r w:rsidR="00464802">
        <w:rPr>
          <w:rFonts w:ascii="Arial" w:hAnsi="Arial" w:cs="Arial"/>
          <w:sz w:val="22"/>
          <w:szCs w:val="22"/>
          <w:lang w:val="en-GB"/>
        </w:rPr>
        <w:t xml:space="preserve"> In the Cultural Heritage group, there has been </w:t>
      </w:r>
      <w:r w:rsidR="008001BC">
        <w:rPr>
          <w:rFonts w:ascii="Arial" w:hAnsi="Arial" w:cs="Arial"/>
          <w:sz w:val="22"/>
          <w:szCs w:val="22"/>
          <w:lang w:val="en-GB"/>
        </w:rPr>
        <w:t>uncertainty</w:t>
      </w:r>
      <w:r w:rsidR="000371D6">
        <w:rPr>
          <w:rFonts w:ascii="Arial" w:hAnsi="Arial" w:cs="Arial"/>
          <w:sz w:val="22"/>
          <w:szCs w:val="22"/>
          <w:lang w:val="en-GB"/>
        </w:rPr>
        <w:t xml:space="preserve"> whe</w:t>
      </w:r>
      <w:r w:rsidR="00464802">
        <w:rPr>
          <w:rFonts w:ascii="Arial" w:hAnsi="Arial" w:cs="Arial"/>
          <w:sz w:val="22"/>
          <w:szCs w:val="22"/>
          <w:lang w:val="en-GB"/>
        </w:rPr>
        <w:t xml:space="preserve">ther or not the theme should encompass both “cultural identity” </w:t>
      </w:r>
      <w:r w:rsidR="006636FA">
        <w:rPr>
          <w:rFonts w:ascii="Arial" w:hAnsi="Arial" w:cs="Arial"/>
          <w:sz w:val="22"/>
          <w:szCs w:val="22"/>
          <w:lang w:val="en-GB"/>
        </w:rPr>
        <w:t>and</w:t>
      </w:r>
      <w:r w:rsidR="00464802">
        <w:rPr>
          <w:rFonts w:ascii="Arial" w:hAnsi="Arial" w:cs="Arial"/>
          <w:sz w:val="22"/>
          <w:szCs w:val="22"/>
          <w:lang w:val="en-GB"/>
        </w:rPr>
        <w:t xml:space="preserve"> “cultural history”</w:t>
      </w:r>
      <w:r w:rsidR="00A15670">
        <w:rPr>
          <w:rFonts w:ascii="Arial" w:hAnsi="Arial" w:cs="Arial"/>
          <w:sz w:val="22"/>
          <w:szCs w:val="22"/>
          <w:lang w:val="en-GB"/>
        </w:rPr>
        <w:t>. TG-MM endorsed a broad approach to the theme encompassing both diciplines.</w:t>
      </w:r>
      <w:r w:rsidRPr="00FB1E68">
        <w:rPr>
          <w:rFonts w:ascii="Arial" w:hAnsi="Arial" w:cs="Arial"/>
          <w:sz w:val="22"/>
          <w:szCs w:val="22"/>
          <w:lang w:val="en-GB"/>
        </w:rPr>
        <w:t xml:space="preserve">  </w:t>
      </w:r>
    </w:p>
    <w:p w:rsidR="00F25DAB" w:rsidRPr="00FB1E68" w:rsidRDefault="00F25DAB" w:rsidP="002076D1">
      <w:pPr>
        <w:ind w:hanging="11"/>
        <w:rPr>
          <w:rFonts w:ascii="Arial" w:hAnsi="Arial" w:cs="Arial"/>
          <w:sz w:val="22"/>
          <w:szCs w:val="22"/>
          <w:lang w:val="en-GB"/>
        </w:rPr>
      </w:pPr>
    </w:p>
    <w:p w:rsidR="00443D00" w:rsidRPr="00FB1E68" w:rsidRDefault="00443D00" w:rsidP="002076D1">
      <w:pPr>
        <w:ind w:hanging="11"/>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is invited to note the information </w:t>
      </w:r>
    </w:p>
    <w:p w:rsidR="00443D00" w:rsidRPr="00FB1E68" w:rsidRDefault="00443D00" w:rsidP="002076D1">
      <w:pPr>
        <w:ind w:hanging="11"/>
        <w:rPr>
          <w:lang w:val="en-GB"/>
        </w:rPr>
      </w:pPr>
    </w:p>
    <w:p w:rsidR="00443D00" w:rsidRPr="00FB1E68" w:rsidRDefault="00443D00" w:rsidP="002076D1">
      <w:pPr>
        <w:ind w:hanging="11"/>
        <w:rPr>
          <w:lang w:val="en-GB"/>
        </w:rPr>
      </w:pPr>
    </w:p>
    <w:p w:rsidR="00443D00" w:rsidRPr="00FB1E68" w:rsidRDefault="00FB1E68" w:rsidP="002076D1">
      <w:pPr>
        <w:keepNext/>
        <w:ind w:hanging="11"/>
        <w:rPr>
          <w:rFonts w:ascii="Arial" w:hAnsi="Arial" w:cs="Arial"/>
          <w:sz w:val="22"/>
          <w:szCs w:val="22"/>
          <w:u w:val="single"/>
          <w:lang w:val="en-GB"/>
        </w:rPr>
      </w:pPr>
      <w:r>
        <w:rPr>
          <w:rFonts w:ascii="Arial" w:hAnsi="Arial" w:cs="Arial"/>
          <w:b/>
          <w:sz w:val="22"/>
          <w:szCs w:val="22"/>
          <w:u w:val="single"/>
          <w:lang w:val="en-GB"/>
        </w:rPr>
        <w:t>Trans</w:t>
      </w:r>
      <w:r w:rsidR="00443D00" w:rsidRPr="00FB1E68">
        <w:rPr>
          <w:rFonts w:ascii="Arial" w:hAnsi="Arial" w:cs="Arial"/>
          <w:b/>
          <w:sz w:val="22"/>
          <w:szCs w:val="22"/>
          <w:u w:val="single"/>
          <w:lang w:val="en-GB"/>
        </w:rPr>
        <w:t>boundary Ramsar site</w:t>
      </w:r>
      <w:r w:rsidR="00443D00" w:rsidRPr="00FB1E68">
        <w:rPr>
          <w:rFonts w:ascii="Arial" w:hAnsi="Arial" w:cs="Arial"/>
          <w:sz w:val="22"/>
          <w:szCs w:val="22"/>
          <w:u w:val="single"/>
          <w:lang w:val="en-GB"/>
        </w:rPr>
        <w:t xml:space="preserve"> </w:t>
      </w:r>
    </w:p>
    <w:p w:rsidR="00443D00" w:rsidRPr="00FB1E68" w:rsidRDefault="00443D00" w:rsidP="002076D1">
      <w:pPr>
        <w:ind w:hanging="11"/>
        <w:rPr>
          <w:rFonts w:ascii="Arial" w:hAnsi="Arial" w:cs="Arial"/>
          <w:sz w:val="20"/>
          <w:szCs w:val="20"/>
          <w:lang w:val="en-GB"/>
        </w:rPr>
      </w:pPr>
      <w:r w:rsidRPr="00FB1E68">
        <w:rPr>
          <w:rFonts w:ascii="Arial" w:hAnsi="Arial" w:cs="Arial"/>
          <w:sz w:val="20"/>
          <w:szCs w:val="20"/>
          <w:lang w:val="en-GB"/>
        </w:rPr>
        <w:t xml:space="preserve">TD §73.  Intend to list the Wadden Sea Ramsar sites as trans-boundary Ramsar site “Wadden Sea” on the Ramsar List of international importance and thus contribute to the ongoing efforts of the Ramsar Convention to promote the trans-boundary aspect of the protection and the management of wetlands </w:t>
      </w:r>
      <w:r w:rsidRPr="00FB1E68">
        <w:rPr>
          <w:rFonts w:ascii="Arial" w:hAnsi="Arial" w:cs="Arial"/>
          <w:i/>
          <w:sz w:val="20"/>
          <w:szCs w:val="20"/>
          <w:lang w:val="en-GB"/>
        </w:rPr>
        <w:t>e.g.</w:t>
      </w:r>
      <w:r w:rsidRPr="00FB1E68">
        <w:rPr>
          <w:rFonts w:ascii="Arial" w:hAnsi="Arial" w:cs="Arial"/>
          <w:sz w:val="20"/>
          <w:szCs w:val="20"/>
          <w:lang w:val="en-GB"/>
        </w:rPr>
        <w:t xml:space="preserve"> through enhanced flyway cooperation as mentioned above.</w:t>
      </w:r>
    </w:p>
    <w:p w:rsidR="00443D00" w:rsidRPr="00FB1E68" w:rsidRDefault="00443D00" w:rsidP="002076D1">
      <w:pPr>
        <w:keepNext/>
        <w:ind w:hanging="11"/>
        <w:rPr>
          <w:rFonts w:ascii="Arial" w:hAnsi="Arial" w:cs="Arial"/>
          <w:lang w:val="en-GB"/>
        </w:rPr>
      </w:pPr>
    </w:p>
    <w:p w:rsidR="00297791" w:rsidRPr="00FB1E68" w:rsidRDefault="009C42FD" w:rsidP="002076D1">
      <w:pPr>
        <w:ind w:hanging="11"/>
        <w:rPr>
          <w:rFonts w:ascii="Arial" w:hAnsi="Arial" w:cs="Arial"/>
          <w:sz w:val="22"/>
          <w:szCs w:val="22"/>
          <w:lang w:val="en-GB"/>
        </w:rPr>
      </w:pPr>
      <w:r w:rsidRPr="00FB1E68">
        <w:rPr>
          <w:rFonts w:ascii="Arial" w:hAnsi="Arial" w:cs="Arial"/>
          <w:sz w:val="22"/>
          <w:szCs w:val="22"/>
          <w:lang w:val="en-GB"/>
        </w:rPr>
        <w:t>On behalf of the trilateral cooperation, the Dutch chair has sent a letter to the Ramsar secretariat, informing about the transboundary Ramsar site Wadden Sea.</w:t>
      </w:r>
    </w:p>
    <w:p w:rsidR="00297791" w:rsidRPr="00FB1E68" w:rsidRDefault="00297791" w:rsidP="002076D1">
      <w:pPr>
        <w:ind w:hanging="11"/>
        <w:rPr>
          <w:rFonts w:ascii="Arial" w:hAnsi="Arial" w:cs="Arial"/>
          <w:sz w:val="22"/>
          <w:szCs w:val="22"/>
          <w:lang w:val="en-GB"/>
        </w:rPr>
      </w:pPr>
    </w:p>
    <w:p w:rsidR="00297791" w:rsidRPr="00FB1E68" w:rsidRDefault="00297791" w:rsidP="002076D1">
      <w:pPr>
        <w:rPr>
          <w:rFonts w:ascii="Arial" w:hAnsi="Arial" w:cs="Arial"/>
          <w:b/>
          <w:sz w:val="22"/>
          <w:szCs w:val="22"/>
          <w:lang w:val="en-GB"/>
        </w:rPr>
      </w:pPr>
      <w:r w:rsidRPr="00FB1E68">
        <w:rPr>
          <w:rFonts w:ascii="Arial" w:hAnsi="Arial" w:cs="Arial"/>
          <w:b/>
          <w:sz w:val="22"/>
          <w:szCs w:val="22"/>
          <w:lang w:val="en-GB"/>
        </w:rPr>
        <w:t>Proposal:</w:t>
      </w:r>
      <w:r w:rsidRPr="00FB1E68">
        <w:rPr>
          <w:rFonts w:ascii="Arial" w:hAnsi="Arial" w:cs="Arial"/>
          <w:b/>
          <w:sz w:val="22"/>
          <w:szCs w:val="22"/>
          <w:lang w:val="en-GB"/>
        </w:rPr>
        <w:tab/>
        <w:t xml:space="preserve">WSB is invited to note the information </w:t>
      </w:r>
    </w:p>
    <w:p w:rsidR="00443D00" w:rsidRPr="00FB1E68" w:rsidRDefault="00443D00" w:rsidP="00443D00">
      <w:pPr>
        <w:ind w:left="705"/>
        <w:rPr>
          <w:rFonts w:ascii="Arial" w:hAnsi="Arial" w:cs="Arial"/>
          <w:lang w:val="en-GB"/>
        </w:rPr>
      </w:pPr>
    </w:p>
    <w:p w:rsidR="00443D00" w:rsidRPr="00FB1E68" w:rsidRDefault="00443D00" w:rsidP="00443D00">
      <w:pPr>
        <w:ind w:left="705"/>
        <w:rPr>
          <w:rFonts w:ascii="Arial" w:hAnsi="Arial" w:cs="Arial"/>
          <w:b/>
          <w:lang w:val="en-GB"/>
        </w:rPr>
      </w:pPr>
    </w:p>
    <w:p w:rsidR="00443D00" w:rsidRPr="00FB1E68" w:rsidRDefault="00443D00" w:rsidP="00443D00">
      <w:pPr>
        <w:ind w:left="705"/>
        <w:rPr>
          <w:rFonts w:ascii="Arial" w:hAnsi="Arial" w:cs="Arial"/>
          <w:b/>
          <w:lang w:val="en-GB"/>
        </w:rPr>
      </w:pPr>
    </w:p>
    <w:p w:rsidR="00443D00" w:rsidRPr="00FB1E68" w:rsidRDefault="00443D00" w:rsidP="00443D00">
      <w:pPr>
        <w:keepNext/>
        <w:ind w:left="705"/>
        <w:rPr>
          <w:rFonts w:ascii="Arial" w:hAnsi="Arial" w:cs="Arial"/>
          <w:sz w:val="22"/>
          <w:szCs w:val="22"/>
          <w:lang w:val="en-GB"/>
        </w:rPr>
      </w:pPr>
    </w:p>
    <w:p w:rsidR="00443D00" w:rsidRPr="00FB1E68" w:rsidRDefault="00443D00" w:rsidP="00443D00">
      <w:pPr>
        <w:ind w:left="2124" w:hanging="1416"/>
        <w:rPr>
          <w:rFonts w:ascii="Arial" w:hAnsi="Arial" w:cs="Arial"/>
          <w:b/>
          <w:sz w:val="22"/>
          <w:szCs w:val="22"/>
          <w:lang w:val="en-GB"/>
        </w:rPr>
      </w:pPr>
    </w:p>
    <w:p w:rsidR="00300CD6" w:rsidRPr="00FB1E68" w:rsidRDefault="00300CD6" w:rsidP="00FB1E68">
      <w:pPr>
        <w:keepNext/>
        <w:rPr>
          <w:rFonts w:ascii="Arial" w:hAnsi="Arial" w:cs="Arial"/>
          <w:sz w:val="22"/>
          <w:szCs w:val="22"/>
          <w:lang w:val="en-GB"/>
        </w:rPr>
      </w:pPr>
    </w:p>
    <w:sectPr w:rsidR="00300CD6" w:rsidRPr="00FB1E68" w:rsidSect="001C042F">
      <w:headerReference w:type="default" r:id="rId10"/>
      <w:pgSz w:w="11907" w:h="16840" w:code="9"/>
      <w:pgMar w:top="1440" w:right="1797" w:bottom="1440" w:left="179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87D5E" w:rsidRDefault="00C87D5E">
      <w:r>
        <w:separator/>
      </w:r>
    </w:p>
  </w:endnote>
  <w:endnote w:type="continuationSeparator" w:id="0">
    <w:p w:rsidR="00C87D5E" w:rsidRDefault="00C87D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87D5E" w:rsidRDefault="00C87D5E">
      <w:r>
        <w:separator/>
      </w:r>
    </w:p>
  </w:footnote>
  <w:footnote w:type="continuationSeparator" w:id="0">
    <w:p w:rsidR="00C87D5E" w:rsidRDefault="00C87D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12B9" w:rsidRPr="001C042F" w:rsidRDefault="003C12B9" w:rsidP="001C042F">
    <w:pPr>
      <w:pStyle w:val="Kopfzeile"/>
      <w:jc w:val="both"/>
      <w:rPr>
        <w:rFonts w:ascii="Arial" w:hAnsi="Arial" w:cs="Arial"/>
        <w:sz w:val="20"/>
        <w:szCs w:val="20"/>
      </w:rPr>
    </w:pPr>
    <w:r>
      <w:rPr>
        <w:rFonts w:ascii="Arial" w:hAnsi="Arial" w:cs="Arial"/>
        <w:sz w:val="20"/>
        <w:szCs w:val="20"/>
      </w:rPr>
      <w:t>WSB</w:t>
    </w:r>
    <w:r w:rsidRPr="001C042F">
      <w:rPr>
        <w:rFonts w:ascii="Arial" w:hAnsi="Arial" w:cs="Arial"/>
        <w:sz w:val="20"/>
        <w:szCs w:val="20"/>
      </w:rPr>
      <w:t xml:space="preserve"> 1</w:t>
    </w:r>
    <w:r>
      <w:rPr>
        <w:rFonts w:ascii="Arial" w:hAnsi="Arial" w:cs="Arial"/>
        <w:sz w:val="20"/>
        <w:szCs w:val="20"/>
      </w:rPr>
      <w:t>6</w:t>
    </w:r>
    <w:r w:rsidRPr="001C042F">
      <w:rPr>
        <w:rFonts w:ascii="Arial" w:hAnsi="Arial" w:cs="Arial"/>
        <w:sz w:val="20"/>
        <w:szCs w:val="20"/>
      </w:rPr>
      <w:t>/</w:t>
    </w:r>
    <w:r>
      <w:rPr>
        <w:rFonts w:ascii="Arial" w:hAnsi="Arial" w:cs="Arial"/>
        <w:sz w:val="20"/>
        <w:szCs w:val="20"/>
      </w:rPr>
      <w:t>5.2/1 TG-MM</w:t>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fldChar w:fldCharType="begin"/>
    </w:r>
    <w:r w:rsidRPr="001C042F">
      <w:rPr>
        <w:rFonts w:ascii="Arial" w:hAnsi="Arial" w:cs="Arial"/>
        <w:sz w:val="20"/>
        <w:szCs w:val="20"/>
      </w:rPr>
      <w:instrText>PAGE   \* MERGEFORMAT</w:instrText>
    </w:r>
    <w:r w:rsidRPr="001C042F">
      <w:rPr>
        <w:rFonts w:ascii="Arial" w:hAnsi="Arial" w:cs="Arial"/>
        <w:sz w:val="20"/>
        <w:szCs w:val="20"/>
      </w:rPr>
      <w:fldChar w:fldCharType="separate"/>
    </w:r>
    <w:r w:rsidR="003654CF" w:rsidRPr="003654CF">
      <w:rPr>
        <w:rFonts w:ascii="Arial" w:hAnsi="Arial" w:cs="Arial"/>
        <w:noProof/>
        <w:sz w:val="20"/>
        <w:szCs w:val="20"/>
        <w:lang w:val="de-DE"/>
      </w:rPr>
      <w:t>2</w:t>
    </w:r>
    <w:r w:rsidRPr="001C042F">
      <w:rPr>
        <w:rFonts w:ascii="Arial" w:hAnsi="Arial" w:cs="Arial"/>
        <w:sz w:val="20"/>
        <w:szCs w:val="20"/>
      </w:rPr>
      <w:fldChar w:fldCharType="end"/>
    </w:r>
    <w:r w:rsidRPr="001C042F">
      <w:rPr>
        <w:rFonts w:ascii="Arial" w:hAnsi="Arial" w:cs="Arial"/>
        <w:sz w:val="20"/>
        <w:szCs w:val="20"/>
      </w:rPr>
      <w:tab/>
    </w:r>
    <w:r w:rsidRPr="001C042F">
      <w:rPr>
        <w:rFonts w:ascii="Arial" w:hAnsi="Arial" w:cs="Arial"/>
        <w:sz w:val="20"/>
        <w:szCs w:val="20"/>
      </w:rPr>
      <w:tab/>
    </w:r>
    <w:r w:rsidRPr="001C042F">
      <w:rPr>
        <w:rFonts w:ascii="Arial" w:hAnsi="Arial" w:cs="Arial"/>
        <w:sz w:val="20"/>
        <w:szCs w:val="20"/>
      </w:rPr>
      <w:tab/>
    </w:r>
  </w:p>
  <w:p w:rsidR="003C12B9" w:rsidRDefault="003C12B9">
    <w:pPr>
      <w:pStyle w:val="Kopfzeil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4061A0"/>
    <w:multiLevelType w:val="hybridMultilevel"/>
    <w:tmpl w:val="E3D0472A"/>
    <w:lvl w:ilvl="0" w:tplc="62BAFCE8">
      <w:start w:val="1"/>
      <w:numFmt w:val="upperLetter"/>
      <w:lvlText w:val="%1."/>
      <w:lvlJc w:val="left"/>
      <w:pPr>
        <w:ind w:left="1065" w:hanging="360"/>
      </w:pPr>
      <w:rPr>
        <w:rFonts w:ascii="Arial" w:eastAsia="Times New Roman" w:hAnsi="Arial" w:cs="Arial"/>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1">
    <w:nsid w:val="0F42088B"/>
    <w:multiLevelType w:val="hybridMultilevel"/>
    <w:tmpl w:val="FA88D4C6"/>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0FCB1B97"/>
    <w:multiLevelType w:val="hybridMultilevel"/>
    <w:tmpl w:val="5E9CFBE8"/>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0430B3E"/>
    <w:multiLevelType w:val="hybridMultilevel"/>
    <w:tmpl w:val="4D4499E4"/>
    <w:lvl w:ilvl="0" w:tplc="FB522AFC">
      <w:start w:val="2"/>
      <w:numFmt w:val="bullet"/>
      <w:lvlText w:val="-"/>
      <w:lvlJc w:val="left"/>
      <w:pPr>
        <w:ind w:left="1065" w:hanging="360"/>
      </w:pPr>
      <w:rPr>
        <w:rFonts w:ascii="Arial" w:eastAsia="Times New Roman"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4">
    <w:nsid w:val="109C5D87"/>
    <w:multiLevelType w:val="hybridMultilevel"/>
    <w:tmpl w:val="B4B648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nsid w:val="19B26B83"/>
    <w:multiLevelType w:val="hybridMultilevel"/>
    <w:tmpl w:val="63481A10"/>
    <w:lvl w:ilvl="0" w:tplc="0407000F">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6">
    <w:nsid w:val="22D50C00"/>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nsid w:val="22E30903"/>
    <w:multiLevelType w:val="hybridMultilevel"/>
    <w:tmpl w:val="854AD33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24C55D81"/>
    <w:multiLevelType w:val="hybridMultilevel"/>
    <w:tmpl w:val="0122C068"/>
    <w:lvl w:ilvl="0" w:tplc="4F3E7056">
      <w:numFmt w:val="bullet"/>
      <w:lvlText w:val=""/>
      <w:lvlJc w:val="left"/>
      <w:pPr>
        <w:ind w:left="720" w:hanging="360"/>
      </w:pPr>
      <w:rPr>
        <w:rFonts w:ascii="Symbol" w:eastAsia="Calibri" w:hAnsi="Symbol" w:cs="Times New Roman"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nsid w:val="340C00B6"/>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0">
    <w:nsid w:val="3F5976EC"/>
    <w:multiLevelType w:val="hybridMultilevel"/>
    <w:tmpl w:val="F500C75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nsid w:val="40AA09E9"/>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2">
    <w:nsid w:val="467C36C4"/>
    <w:multiLevelType w:val="hybridMultilevel"/>
    <w:tmpl w:val="49FA5162"/>
    <w:lvl w:ilvl="0" w:tplc="0407000F">
      <w:start w:val="1"/>
      <w:numFmt w:val="decimal"/>
      <w:lvlText w:val="%1."/>
      <w:lvlJc w:val="left"/>
      <w:pPr>
        <w:tabs>
          <w:tab w:val="num" w:pos="360"/>
        </w:tabs>
        <w:ind w:left="360" w:hanging="360"/>
      </w:pPr>
      <w:rPr>
        <w:rFonts w:hint="default"/>
      </w:rPr>
    </w:lvl>
    <w:lvl w:ilvl="1" w:tplc="04070019" w:tentative="1">
      <w:start w:val="1"/>
      <w:numFmt w:val="lowerLetter"/>
      <w:lvlText w:val="%2."/>
      <w:lvlJc w:val="left"/>
      <w:pPr>
        <w:tabs>
          <w:tab w:val="num" w:pos="1080"/>
        </w:tabs>
        <w:ind w:left="1080" w:hanging="360"/>
      </w:pPr>
    </w:lvl>
    <w:lvl w:ilvl="2" w:tplc="0407001B" w:tentative="1">
      <w:start w:val="1"/>
      <w:numFmt w:val="lowerRoman"/>
      <w:lvlText w:val="%3."/>
      <w:lvlJc w:val="right"/>
      <w:pPr>
        <w:tabs>
          <w:tab w:val="num" w:pos="1800"/>
        </w:tabs>
        <w:ind w:left="1800" w:hanging="180"/>
      </w:pPr>
    </w:lvl>
    <w:lvl w:ilvl="3" w:tplc="0407000F" w:tentative="1">
      <w:start w:val="1"/>
      <w:numFmt w:val="decimal"/>
      <w:lvlText w:val="%4."/>
      <w:lvlJc w:val="left"/>
      <w:pPr>
        <w:tabs>
          <w:tab w:val="num" w:pos="2520"/>
        </w:tabs>
        <w:ind w:left="2520" w:hanging="360"/>
      </w:pPr>
    </w:lvl>
    <w:lvl w:ilvl="4" w:tplc="04070019" w:tentative="1">
      <w:start w:val="1"/>
      <w:numFmt w:val="lowerLetter"/>
      <w:lvlText w:val="%5."/>
      <w:lvlJc w:val="left"/>
      <w:pPr>
        <w:tabs>
          <w:tab w:val="num" w:pos="3240"/>
        </w:tabs>
        <w:ind w:left="3240" w:hanging="360"/>
      </w:pPr>
    </w:lvl>
    <w:lvl w:ilvl="5" w:tplc="0407001B" w:tentative="1">
      <w:start w:val="1"/>
      <w:numFmt w:val="lowerRoman"/>
      <w:lvlText w:val="%6."/>
      <w:lvlJc w:val="right"/>
      <w:pPr>
        <w:tabs>
          <w:tab w:val="num" w:pos="3960"/>
        </w:tabs>
        <w:ind w:left="3960" w:hanging="180"/>
      </w:pPr>
    </w:lvl>
    <w:lvl w:ilvl="6" w:tplc="0407000F" w:tentative="1">
      <w:start w:val="1"/>
      <w:numFmt w:val="decimal"/>
      <w:lvlText w:val="%7."/>
      <w:lvlJc w:val="left"/>
      <w:pPr>
        <w:tabs>
          <w:tab w:val="num" w:pos="4680"/>
        </w:tabs>
        <w:ind w:left="4680" w:hanging="360"/>
      </w:pPr>
    </w:lvl>
    <w:lvl w:ilvl="7" w:tplc="04070019" w:tentative="1">
      <w:start w:val="1"/>
      <w:numFmt w:val="lowerLetter"/>
      <w:lvlText w:val="%8."/>
      <w:lvlJc w:val="left"/>
      <w:pPr>
        <w:tabs>
          <w:tab w:val="num" w:pos="5400"/>
        </w:tabs>
        <w:ind w:left="5400" w:hanging="360"/>
      </w:pPr>
    </w:lvl>
    <w:lvl w:ilvl="8" w:tplc="0407001B" w:tentative="1">
      <w:start w:val="1"/>
      <w:numFmt w:val="lowerRoman"/>
      <w:lvlText w:val="%9."/>
      <w:lvlJc w:val="right"/>
      <w:pPr>
        <w:tabs>
          <w:tab w:val="num" w:pos="6120"/>
        </w:tabs>
        <w:ind w:left="6120" w:hanging="180"/>
      </w:pPr>
    </w:lvl>
  </w:abstractNum>
  <w:abstractNum w:abstractNumId="13">
    <w:nsid w:val="49FF7020"/>
    <w:multiLevelType w:val="multilevel"/>
    <w:tmpl w:val="9E26A5A8"/>
    <w:lvl w:ilvl="0">
      <w:start w:val="5"/>
      <w:numFmt w:val="decimal"/>
      <w:lvlText w:val="%1"/>
      <w:lvlJc w:val="left"/>
      <w:pPr>
        <w:tabs>
          <w:tab w:val="num" w:pos="435"/>
        </w:tabs>
        <w:ind w:left="435" w:hanging="435"/>
      </w:pPr>
      <w:rPr>
        <w:rFonts w:hint="default"/>
      </w:rPr>
    </w:lvl>
    <w:lvl w:ilvl="1">
      <w:start w:val="2"/>
      <w:numFmt w:val="decimal"/>
      <w:lvlText w:val="%1.%2"/>
      <w:lvlJc w:val="left"/>
      <w:pPr>
        <w:tabs>
          <w:tab w:val="num" w:pos="615"/>
        </w:tabs>
        <w:ind w:left="615" w:hanging="435"/>
      </w:pPr>
      <w:rPr>
        <w:rFonts w:hint="default"/>
      </w:rPr>
    </w:lvl>
    <w:lvl w:ilvl="2">
      <w:start w:val="1"/>
      <w:numFmt w:val="decimal"/>
      <w:lvlText w:val="%1.%2.%3"/>
      <w:lvlJc w:val="left"/>
      <w:pPr>
        <w:tabs>
          <w:tab w:val="num" w:pos="1290"/>
        </w:tabs>
        <w:ind w:left="1290" w:hanging="720"/>
      </w:pPr>
      <w:rPr>
        <w:rFonts w:hint="default"/>
      </w:rPr>
    </w:lvl>
    <w:lvl w:ilvl="3">
      <w:start w:val="1"/>
      <w:numFmt w:val="decimal"/>
      <w:lvlText w:val="%1.%2.%3.%4"/>
      <w:lvlJc w:val="left"/>
      <w:pPr>
        <w:tabs>
          <w:tab w:val="num" w:pos="1575"/>
        </w:tabs>
        <w:ind w:left="1575" w:hanging="720"/>
      </w:pPr>
      <w:rPr>
        <w:rFonts w:hint="default"/>
      </w:rPr>
    </w:lvl>
    <w:lvl w:ilvl="4">
      <w:start w:val="1"/>
      <w:numFmt w:val="decimal"/>
      <w:lvlText w:val="%1.%2.%3.%4.%5"/>
      <w:lvlJc w:val="left"/>
      <w:pPr>
        <w:tabs>
          <w:tab w:val="num" w:pos="2220"/>
        </w:tabs>
        <w:ind w:left="2220" w:hanging="1080"/>
      </w:pPr>
      <w:rPr>
        <w:rFonts w:hint="default"/>
      </w:rPr>
    </w:lvl>
    <w:lvl w:ilvl="5">
      <w:start w:val="1"/>
      <w:numFmt w:val="decimal"/>
      <w:lvlText w:val="%1.%2.%3.%4.%5.%6"/>
      <w:lvlJc w:val="left"/>
      <w:pPr>
        <w:tabs>
          <w:tab w:val="num" w:pos="2505"/>
        </w:tabs>
        <w:ind w:left="2505" w:hanging="1080"/>
      </w:pPr>
      <w:rPr>
        <w:rFonts w:hint="default"/>
      </w:rPr>
    </w:lvl>
    <w:lvl w:ilvl="6">
      <w:start w:val="1"/>
      <w:numFmt w:val="decimal"/>
      <w:lvlText w:val="%1.%2.%3.%4.%5.%6.%7"/>
      <w:lvlJc w:val="left"/>
      <w:pPr>
        <w:tabs>
          <w:tab w:val="num" w:pos="3150"/>
        </w:tabs>
        <w:ind w:left="3150" w:hanging="1440"/>
      </w:pPr>
      <w:rPr>
        <w:rFonts w:hint="default"/>
      </w:rPr>
    </w:lvl>
    <w:lvl w:ilvl="7">
      <w:start w:val="1"/>
      <w:numFmt w:val="decimal"/>
      <w:lvlText w:val="%1.%2.%3.%4.%5.%6.%7.%8"/>
      <w:lvlJc w:val="left"/>
      <w:pPr>
        <w:tabs>
          <w:tab w:val="num" w:pos="3435"/>
        </w:tabs>
        <w:ind w:left="3435" w:hanging="1440"/>
      </w:pPr>
      <w:rPr>
        <w:rFonts w:hint="default"/>
      </w:rPr>
    </w:lvl>
    <w:lvl w:ilvl="8">
      <w:start w:val="1"/>
      <w:numFmt w:val="decimal"/>
      <w:lvlText w:val="%1.%2.%3.%4.%5.%6.%7.%8.%9"/>
      <w:lvlJc w:val="left"/>
      <w:pPr>
        <w:tabs>
          <w:tab w:val="num" w:pos="4080"/>
        </w:tabs>
        <w:ind w:left="4080" w:hanging="1800"/>
      </w:pPr>
      <w:rPr>
        <w:rFonts w:hint="default"/>
      </w:rPr>
    </w:lvl>
  </w:abstractNum>
  <w:abstractNum w:abstractNumId="14">
    <w:nsid w:val="4ADB7967"/>
    <w:multiLevelType w:val="hybridMultilevel"/>
    <w:tmpl w:val="18747B84"/>
    <w:lvl w:ilvl="0" w:tplc="9B8833D0">
      <w:start w:val="1"/>
      <w:numFmt w:val="decimal"/>
      <w:lvlText w:val="%1."/>
      <w:lvlJc w:val="left"/>
      <w:pPr>
        <w:ind w:left="1080" w:hanging="360"/>
      </w:pPr>
      <w:rPr>
        <w:rFonts w:hint="default"/>
      </w:rPr>
    </w:lvl>
    <w:lvl w:ilvl="1" w:tplc="04070019" w:tentative="1">
      <w:start w:val="1"/>
      <w:numFmt w:val="lowerLetter"/>
      <w:lvlText w:val="%2."/>
      <w:lvlJc w:val="left"/>
      <w:pPr>
        <w:ind w:left="1800" w:hanging="360"/>
      </w:pPr>
    </w:lvl>
    <w:lvl w:ilvl="2" w:tplc="0407001B" w:tentative="1">
      <w:start w:val="1"/>
      <w:numFmt w:val="lowerRoman"/>
      <w:lvlText w:val="%3."/>
      <w:lvlJc w:val="right"/>
      <w:pPr>
        <w:ind w:left="2520" w:hanging="180"/>
      </w:pPr>
    </w:lvl>
    <w:lvl w:ilvl="3" w:tplc="0407000F" w:tentative="1">
      <w:start w:val="1"/>
      <w:numFmt w:val="decimal"/>
      <w:lvlText w:val="%4."/>
      <w:lvlJc w:val="left"/>
      <w:pPr>
        <w:ind w:left="3240" w:hanging="360"/>
      </w:pPr>
    </w:lvl>
    <w:lvl w:ilvl="4" w:tplc="04070019" w:tentative="1">
      <w:start w:val="1"/>
      <w:numFmt w:val="lowerLetter"/>
      <w:lvlText w:val="%5."/>
      <w:lvlJc w:val="left"/>
      <w:pPr>
        <w:ind w:left="3960" w:hanging="360"/>
      </w:pPr>
    </w:lvl>
    <w:lvl w:ilvl="5" w:tplc="0407001B" w:tentative="1">
      <w:start w:val="1"/>
      <w:numFmt w:val="lowerRoman"/>
      <w:lvlText w:val="%6."/>
      <w:lvlJc w:val="right"/>
      <w:pPr>
        <w:ind w:left="4680" w:hanging="180"/>
      </w:pPr>
    </w:lvl>
    <w:lvl w:ilvl="6" w:tplc="0407000F" w:tentative="1">
      <w:start w:val="1"/>
      <w:numFmt w:val="decimal"/>
      <w:lvlText w:val="%7."/>
      <w:lvlJc w:val="left"/>
      <w:pPr>
        <w:ind w:left="5400" w:hanging="360"/>
      </w:pPr>
    </w:lvl>
    <w:lvl w:ilvl="7" w:tplc="04070019" w:tentative="1">
      <w:start w:val="1"/>
      <w:numFmt w:val="lowerLetter"/>
      <w:lvlText w:val="%8."/>
      <w:lvlJc w:val="left"/>
      <w:pPr>
        <w:ind w:left="6120" w:hanging="360"/>
      </w:pPr>
    </w:lvl>
    <w:lvl w:ilvl="8" w:tplc="0407001B" w:tentative="1">
      <w:start w:val="1"/>
      <w:numFmt w:val="lowerRoman"/>
      <w:lvlText w:val="%9."/>
      <w:lvlJc w:val="right"/>
      <w:pPr>
        <w:ind w:left="6840" w:hanging="180"/>
      </w:pPr>
    </w:lvl>
  </w:abstractNum>
  <w:abstractNum w:abstractNumId="15">
    <w:nsid w:val="53285EDD"/>
    <w:multiLevelType w:val="hybridMultilevel"/>
    <w:tmpl w:val="85F8F41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nsid w:val="5374554A"/>
    <w:multiLevelType w:val="hybridMultilevel"/>
    <w:tmpl w:val="3F784568"/>
    <w:lvl w:ilvl="0" w:tplc="917CEA62">
      <w:start w:val="1"/>
      <w:numFmt w:val="bullet"/>
      <w:lvlText w:val="-"/>
      <w:lvlJc w:val="left"/>
      <w:pPr>
        <w:ind w:left="1428" w:hanging="360"/>
      </w:pPr>
      <w:rPr>
        <w:rFonts w:ascii="Arial" w:eastAsia="Times New Roman" w:hAnsi="Arial" w:cs="Aria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17">
    <w:nsid w:val="548C3522"/>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18">
    <w:nsid w:val="56886054"/>
    <w:multiLevelType w:val="multilevel"/>
    <w:tmpl w:val="C0089F80"/>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9">
    <w:nsid w:val="60C3757A"/>
    <w:multiLevelType w:val="hybridMultilevel"/>
    <w:tmpl w:val="5DFAB3D6"/>
    <w:lvl w:ilvl="0" w:tplc="92B49C94">
      <w:numFmt w:val="bullet"/>
      <w:lvlText w:val="-"/>
      <w:lvlJc w:val="left"/>
      <w:pPr>
        <w:ind w:left="1065" w:hanging="360"/>
      </w:pPr>
      <w:rPr>
        <w:rFonts w:ascii="Arial" w:eastAsia="Calibri" w:hAnsi="Arial" w:cs="Arial" w:hint="default"/>
      </w:rPr>
    </w:lvl>
    <w:lvl w:ilvl="1" w:tplc="08090003" w:tentative="1">
      <w:start w:val="1"/>
      <w:numFmt w:val="bullet"/>
      <w:lvlText w:val="o"/>
      <w:lvlJc w:val="left"/>
      <w:pPr>
        <w:ind w:left="1785" w:hanging="360"/>
      </w:pPr>
      <w:rPr>
        <w:rFonts w:ascii="Courier New" w:hAnsi="Courier New" w:cs="Courier New" w:hint="default"/>
      </w:rPr>
    </w:lvl>
    <w:lvl w:ilvl="2" w:tplc="08090005" w:tentative="1">
      <w:start w:val="1"/>
      <w:numFmt w:val="bullet"/>
      <w:lvlText w:val=""/>
      <w:lvlJc w:val="left"/>
      <w:pPr>
        <w:ind w:left="2505" w:hanging="360"/>
      </w:pPr>
      <w:rPr>
        <w:rFonts w:ascii="Wingdings" w:hAnsi="Wingdings" w:hint="default"/>
      </w:rPr>
    </w:lvl>
    <w:lvl w:ilvl="3" w:tplc="08090001" w:tentative="1">
      <w:start w:val="1"/>
      <w:numFmt w:val="bullet"/>
      <w:lvlText w:val=""/>
      <w:lvlJc w:val="left"/>
      <w:pPr>
        <w:ind w:left="3225" w:hanging="360"/>
      </w:pPr>
      <w:rPr>
        <w:rFonts w:ascii="Symbol" w:hAnsi="Symbol" w:hint="default"/>
      </w:rPr>
    </w:lvl>
    <w:lvl w:ilvl="4" w:tplc="08090003" w:tentative="1">
      <w:start w:val="1"/>
      <w:numFmt w:val="bullet"/>
      <w:lvlText w:val="o"/>
      <w:lvlJc w:val="left"/>
      <w:pPr>
        <w:ind w:left="3945" w:hanging="360"/>
      </w:pPr>
      <w:rPr>
        <w:rFonts w:ascii="Courier New" w:hAnsi="Courier New" w:cs="Courier New" w:hint="default"/>
      </w:rPr>
    </w:lvl>
    <w:lvl w:ilvl="5" w:tplc="08090005" w:tentative="1">
      <w:start w:val="1"/>
      <w:numFmt w:val="bullet"/>
      <w:lvlText w:val=""/>
      <w:lvlJc w:val="left"/>
      <w:pPr>
        <w:ind w:left="4665" w:hanging="360"/>
      </w:pPr>
      <w:rPr>
        <w:rFonts w:ascii="Wingdings" w:hAnsi="Wingdings" w:hint="default"/>
      </w:rPr>
    </w:lvl>
    <w:lvl w:ilvl="6" w:tplc="08090001" w:tentative="1">
      <w:start w:val="1"/>
      <w:numFmt w:val="bullet"/>
      <w:lvlText w:val=""/>
      <w:lvlJc w:val="left"/>
      <w:pPr>
        <w:ind w:left="5385" w:hanging="360"/>
      </w:pPr>
      <w:rPr>
        <w:rFonts w:ascii="Symbol" w:hAnsi="Symbol" w:hint="default"/>
      </w:rPr>
    </w:lvl>
    <w:lvl w:ilvl="7" w:tplc="08090003" w:tentative="1">
      <w:start w:val="1"/>
      <w:numFmt w:val="bullet"/>
      <w:lvlText w:val="o"/>
      <w:lvlJc w:val="left"/>
      <w:pPr>
        <w:ind w:left="6105" w:hanging="360"/>
      </w:pPr>
      <w:rPr>
        <w:rFonts w:ascii="Courier New" w:hAnsi="Courier New" w:cs="Courier New" w:hint="default"/>
      </w:rPr>
    </w:lvl>
    <w:lvl w:ilvl="8" w:tplc="08090005" w:tentative="1">
      <w:start w:val="1"/>
      <w:numFmt w:val="bullet"/>
      <w:lvlText w:val=""/>
      <w:lvlJc w:val="left"/>
      <w:pPr>
        <w:ind w:left="6825" w:hanging="360"/>
      </w:pPr>
      <w:rPr>
        <w:rFonts w:ascii="Wingdings" w:hAnsi="Wingdings" w:hint="default"/>
      </w:rPr>
    </w:lvl>
  </w:abstractNum>
  <w:abstractNum w:abstractNumId="20">
    <w:nsid w:val="626A5139"/>
    <w:multiLevelType w:val="hybridMultilevel"/>
    <w:tmpl w:val="880CA91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nsid w:val="62DB3B0E"/>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nsid w:val="690948CC"/>
    <w:multiLevelType w:val="hybridMultilevel"/>
    <w:tmpl w:val="FA94A09E"/>
    <w:lvl w:ilvl="0" w:tplc="04070015">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3">
    <w:nsid w:val="69372297"/>
    <w:multiLevelType w:val="hybridMultilevel"/>
    <w:tmpl w:val="96EA34D4"/>
    <w:lvl w:ilvl="0" w:tplc="2DB0327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nsid w:val="6AEA6B77"/>
    <w:multiLevelType w:val="hybridMultilevel"/>
    <w:tmpl w:val="DDEE88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743D2A5D"/>
    <w:multiLevelType w:val="hybridMultilevel"/>
    <w:tmpl w:val="E1669216"/>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nsid w:val="74594FA4"/>
    <w:multiLevelType w:val="hybridMultilevel"/>
    <w:tmpl w:val="4E2EA6EC"/>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7B0B1BC7"/>
    <w:multiLevelType w:val="hybridMultilevel"/>
    <w:tmpl w:val="BBEE213C"/>
    <w:lvl w:ilvl="0" w:tplc="0407000F">
      <w:start w:val="2"/>
      <w:numFmt w:val="decimal"/>
      <w:lvlText w:val="%1."/>
      <w:lvlJc w:val="left"/>
      <w:pPr>
        <w:tabs>
          <w:tab w:val="num" w:pos="720"/>
        </w:tabs>
        <w:ind w:left="720"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8">
    <w:nsid w:val="7C7B3EF6"/>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abstractNum w:abstractNumId="29">
    <w:nsid w:val="7D88194B"/>
    <w:multiLevelType w:val="hybridMultilevel"/>
    <w:tmpl w:val="FCAC064C"/>
    <w:lvl w:ilvl="0" w:tplc="04070015">
      <w:start w:val="1"/>
      <w:numFmt w:val="decimal"/>
      <w:lvlText w:val="(%1)"/>
      <w:lvlJc w:val="left"/>
      <w:pPr>
        <w:ind w:left="780" w:hanging="360"/>
      </w:pPr>
    </w:lvl>
    <w:lvl w:ilvl="1" w:tplc="04070019" w:tentative="1">
      <w:start w:val="1"/>
      <w:numFmt w:val="lowerLetter"/>
      <w:lvlText w:val="%2."/>
      <w:lvlJc w:val="left"/>
      <w:pPr>
        <w:ind w:left="1500" w:hanging="360"/>
      </w:pPr>
    </w:lvl>
    <w:lvl w:ilvl="2" w:tplc="0407001B" w:tentative="1">
      <w:start w:val="1"/>
      <w:numFmt w:val="lowerRoman"/>
      <w:lvlText w:val="%3."/>
      <w:lvlJc w:val="right"/>
      <w:pPr>
        <w:ind w:left="2220" w:hanging="180"/>
      </w:pPr>
    </w:lvl>
    <w:lvl w:ilvl="3" w:tplc="0407000F" w:tentative="1">
      <w:start w:val="1"/>
      <w:numFmt w:val="decimal"/>
      <w:lvlText w:val="%4."/>
      <w:lvlJc w:val="left"/>
      <w:pPr>
        <w:ind w:left="2940" w:hanging="360"/>
      </w:pPr>
    </w:lvl>
    <w:lvl w:ilvl="4" w:tplc="04070019" w:tentative="1">
      <w:start w:val="1"/>
      <w:numFmt w:val="lowerLetter"/>
      <w:lvlText w:val="%5."/>
      <w:lvlJc w:val="left"/>
      <w:pPr>
        <w:ind w:left="3660" w:hanging="360"/>
      </w:pPr>
    </w:lvl>
    <w:lvl w:ilvl="5" w:tplc="0407001B" w:tentative="1">
      <w:start w:val="1"/>
      <w:numFmt w:val="lowerRoman"/>
      <w:lvlText w:val="%6."/>
      <w:lvlJc w:val="right"/>
      <w:pPr>
        <w:ind w:left="4380" w:hanging="180"/>
      </w:pPr>
    </w:lvl>
    <w:lvl w:ilvl="6" w:tplc="0407000F" w:tentative="1">
      <w:start w:val="1"/>
      <w:numFmt w:val="decimal"/>
      <w:lvlText w:val="%7."/>
      <w:lvlJc w:val="left"/>
      <w:pPr>
        <w:ind w:left="5100" w:hanging="360"/>
      </w:pPr>
    </w:lvl>
    <w:lvl w:ilvl="7" w:tplc="04070019" w:tentative="1">
      <w:start w:val="1"/>
      <w:numFmt w:val="lowerLetter"/>
      <w:lvlText w:val="%8."/>
      <w:lvlJc w:val="left"/>
      <w:pPr>
        <w:ind w:left="5820" w:hanging="360"/>
      </w:pPr>
    </w:lvl>
    <w:lvl w:ilvl="8" w:tplc="0407001B" w:tentative="1">
      <w:start w:val="1"/>
      <w:numFmt w:val="lowerRoman"/>
      <w:lvlText w:val="%9."/>
      <w:lvlJc w:val="right"/>
      <w:pPr>
        <w:ind w:left="6540" w:hanging="180"/>
      </w:pPr>
    </w:lvl>
  </w:abstractNum>
  <w:num w:numId="1">
    <w:abstractNumId w:val="18"/>
  </w:num>
  <w:num w:numId="2">
    <w:abstractNumId w:val="18"/>
  </w:num>
  <w:num w:numId="3">
    <w:abstractNumId w:val="18"/>
  </w:num>
  <w:num w:numId="4">
    <w:abstractNumId w:val="10"/>
  </w:num>
  <w:num w:numId="5">
    <w:abstractNumId w:val="26"/>
  </w:num>
  <w:num w:numId="6">
    <w:abstractNumId w:val="2"/>
  </w:num>
  <w:num w:numId="7">
    <w:abstractNumId w:val="24"/>
  </w:num>
  <w:num w:numId="8">
    <w:abstractNumId w:val="25"/>
  </w:num>
  <w:num w:numId="9">
    <w:abstractNumId w:val="13"/>
  </w:num>
  <w:num w:numId="10">
    <w:abstractNumId w:val="12"/>
  </w:num>
  <w:num w:numId="11">
    <w:abstractNumId w:val="27"/>
  </w:num>
  <w:num w:numId="12">
    <w:abstractNumId w:val="9"/>
  </w:num>
  <w:num w:numId="13">
    <w:abstractNumId w:val="29"/>
  </w:num>
  <w:num w:numId="14">
    <w:abstractNumId w:val="4"/>
  </w:num>
  <w:num w:numId="15">
    <w:abstractNumId w:val="21"/>
  </w:num>
  <w:num w:numId="16">
    <w:abstractNumId w:val="28"/>
  </w:num>
  <w:num w:numId="17">
    <w:abstractNumId w:val="6"/>
  </w:num>
  <w:num w:numId="18">
    <w:abstractNumId w:val="17"/>
  </w:num>
  <w:num w:numId="19">
    <w:abstractNumId w:val="22"/>
  </w:num>
  <w:num w:numId="20">
    <w:abstractNumId w:val="11"/>
  </w:num>
  <w:num w:numId="21">
    <w:abstractNumId w:val="0"/>
  </w:num>
  <w:num w:numId="22">
    <w:abstractNumId w:val="1"/>
  </w:num>
  <w:num w:numId="23">
    <w:abstractNumId w:val="3"/>
  </w:num>
  <w:num w:numId="24">
    <w:abstractNumId w:val="5"/>
  </w:num>
  <w:num w:numId="25">
    <w:abstractNumId w:val="16"/>
  </w:num>
  <w:num w:numId="26">
    <w:abstractNumId w:val="23"/>
  </w:num>
  <w:num w:numId="27">
    <w:abstractNumId w:val="7"/>
  </w:num>
  <w:num w:numId="28">
    <w:abstractNumId w:val="19"/>
  </w:num>
  <w:num w:numId="29">
    <w:abstractNumId w:val="20"/>
  </w:num>
  <w:num w:numId="30">
    <w:abstractNumId w:val="15"/>
  </w:num>
  <w:num w:numId="31">
    <w:abstractNumId w:val="14"/>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8" w:nlCheck="1" w:checkStyle="1"/>
  <w:activeWritingStyle w:appName="MSWord" w:lang="fr-FR" w:vendorID="64" w:dllVersion="131078" w:nlCheck="1" w:checkStyle="1"/>
  <w:activeWritingStyle w:appName="MSWord" w:lang="de-DE"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KAW999929" w:val="7086b846-51c2-472a-b293-efb10e75b211"/>
    <w:docVar w:name="LW_DocType" w:val="70FC0A9"/>
  </w:docVars>
  <w:rsids>
    <w:rsidRoot w:val="00E65956"/>
    <w:rsid w:val="00004EE5"/>
    <w:rsid w:val="000135D9"/>
    <w:rsid w:val="00014ADE"/>
    <w:rsid w:val="0002233C"/>
    <w:rsid w:val="000371D6"/>
    <w:rsid w:val="00044B5D"/>
    <w:rsid w:val="00051122"/>
    <w:rsid w:val="00063107"/>
    <w:rsid w:val="00066FC4"/>
    <w:rsid w:val="000701AF"/>
    <w:rsid w:val="00075502"/>
    <w:rsid w:val="00084004"/>
    <w:rsid w:val="000B051E"/>
    <w:rsid w:val="000B62EE"/>
    <w:rsid w:val="000C09C3"/>
    <w:rsid w:val="000C379B"/>
    <w:rsid w:val="000D1CD5"/>
    <w:rsid w:val="000D4AA1"/>
    <w:rsid w:val="000E250B"/>
    <w:rsid w:val="000E7117"/>
    <w:rsid w:val="000F0E64"/>
    <w:rsid w:val="000F37B1"/>
    <w:rsid w:val="00133439"/>
    <w:rsid w:val="00147A4E"/>
    <w:rsid w:val="001570EE"/>
    <w:rsid w:val="0017526A"/>
    <w:rsid w:val="001760DD"/>
    <w:rsid w:val="00193121"/>
    <w:rsid w:val="001B785E"/>
    <w:rsid w:val="001C042F"/>
    <w:rsid w:val="001C6862"/>
    <w:rsid w:val="002054A8"/>
    <w:rsid w:val="00206E0C"/>
    <w:rsid w:val="002076D1"/>
    <w:rsid w:val="00207C87"/>
    <w:rsid w:val="002108D8"/>
    <w:rsid w:val="00212819"/>
    <w:rsid w:val="002160AA"/>
    <w:rsid w:val="002276C5"/>
    <w:rsid w:val="00227E91"/>
    <w:rsid w:val="00241433"/>
    <w:rsid w:val="00242A26"/>
    <w:rsid w:val="00252FED"/>
    <w:rsid w:val="00253068"/>
    <w:rsid w:val="00254860"/>
    <w:rsid w:val="00297791"/>
    <w:rsid w:val="002A6524"/>
    <w:rsid w:val="002C3B3E"/>
    <w:rsid w:val="002D7C58"/>
    <w:rsid w:val="00300CD6"/>
    <w:rsid w:val="00304483"/>
    <w:rsid w:val="003148C6"/>
    <w:rsid w:val="003250FE"/>
    <w:rsid w:val="00333535"/>
    <w:rsid w:val="00336615"/>
    <w:rsid w:val="00340678"/>
    <w:rsid w:val="00342BBA"/>
    <w:rsid w:val="0034610F"/>
    <w:rsid w:val="003654CF"/>
    <w:rsid w:val="00367F1A"/>
    <w:rsid w:val="00375097"/>
    <w:rsid w:val="003A4E03"/>
    <w:rsid w:val="003A5F24"/>
    <w:rsid w:val="003A6B2B"/>
    <w:rsid w:val="003B2160"/>
    <w:rsid w:val="003B2804"/>
    <w:rsid w:val="003C12B9"/>
    <w:rsid w:val="003D2626"/>
    <w:rsid w:val="003D5EE2"/>
    <w:rsid w:val="003D6420"/>
    <w:rsid w:val="003D6D11"/>
    <w:rsid w:val="003E6517"/>
    <w:rsid w:val="003E673D"/>
    <w:rsid w:val="003F3217"/>
    <w:rsid w:val="0041392A"/>
    <w:rsid w:val="0041642B"/>
    <w:rsid w:val="0044247B"/>
    <w:rsid w:val="00443D00"/>
    <w:rsid w:val="004634D9"/>
    <w:rsid w:val="00464802"/>
    <w:rsid w:val="0047073F"/>
    <w:rsid w:val="00473646"/>
    <w:rsid w:val="0048039B"/>
    <w:rsid w:val="004811CF"/>
    <w:rsid w:val="0049559C"/>
    <w:rsid w:val="004B18F8"/>
    <w:rsid w:val="004F7255"/>
    <w:rsid w:val="0052327A"/>
    <w:rsid w:val="00523334"/>
    <w:rsid w:val="00531F28"/>
    <w:rsid w:val="005507A2"/>
    <w:rsid w:val="0055335E"/>
    <w:rsid w:val="00566883"/>
    <w:rsid w:val="00583932"/>
    <w:rsid w:val="005915E0"/>
    <w:rsid w:val="005922E5"/>
    <w:rsid w:val="0059757A"/>
    <w:rsid w:val="005A17D3"/>
    <w:rsid w:val="005B1554"/>
    <w:rsid w:val="005C4D1E"/>
    <w:rsid w:val="005F2743"/>
    <w:rsid w:val="005F586A"/>
    <w:rsid w:val="006041EC"/>
    <w:rsid w:val="00611CA1"/>
    <w:rsid w:val="006163E5"/>
    <w:rsid w:val="006264FF"/>
    <w:rsid w:val="006363AB"/>
    <w:rsid w:val="00646DAB"/>
    <w:rsid w:val="00650ABF"/>
    <w:rsid w:val="006636FA"/>
    <w:rsid w:val="00682659"/>
    <w:rsid w:val="00697EC8"/>
    <w:rsid w:val="006A0819"/>
    <w:rsid w:val="006B0DAC"/>
    <w:rsid w:val="006B1F5B"/>
    <w:rsid w:val="006C6D65"/>
    <w:rsid w:val="006D0998"/>
    <w:rsid w:val="006D1CAE"/>
    <w:rsid w:val="006D295F"/>
    <w:rsid w:val="006D4D17"/>
    <w:rsid w:val="006D503E"/>
    <w:rsid w:val="006F57CB"/>
    <w:rsid w:val="007019FC"/>
    <w:rsid w:val="00704B5F"/>
    <w:rsid w:val="00705336"/>
    <w:rsid w:val="007240E0"/>
    <w:rsid w:val="00724801"/>
    <w:rsid w:val="0072516E"/>
    <w:rsid w:val="007465D8"/>
    <w:rsid w:val="00754D75"/>
    <w:rsid w:val="007563CD"/>
    <w:rsid w:val="00761403"/>
    <w:rsid w:val="0078654F"/>
    <w:rsid w:val="007965FB"/>
    <w:rsid w:val="007976A5"/>
    <w:rsid w:val="007A0319"/>
    <w:rsid w:val="007B1E5C"/>
    <w:rsid w:val="007B729F"/>
    <w:rsid w:val="007B73FA"/>
    <w:rsid w:val="007C501F"/>
    <w:rsid w:val="007C7BD3"/>
    <w:rsid w:val="007E2E72"/>
    <w:rsid w:val="008001BC"/>
    <w:rsid w:val="008220BC"/>
    <w:rsid w:val="008236A8"/>
    <w:rsid w:val="00824914"/>
    <w:rsid w:val="00840BD4"/>
    <w:rsid w:val="00853159"/>
    <w:rsid w:val="008720EC"/>
    <w:rsid w:val="00875774"/>
    <w:rsid w:val="008965D1"/>
    <w:rsid w:val="008A01BE"/>
    <w:rsid w:val="008B6DC3"/>
    <w:rsid w:val="008C1B3E"/>
    <w:rsid w:val="008C1C3A"/>
    <w:rsid w:val="008C5C75"/>
    <w:rsid w:val="008D07C9"/>
    <w:rsid w:val="008D278D"/>
    <w:rsid w:val="008D7682"/>
    <w:rsid w:val="008E5954"/>
    <w:rsid w:val="008F135B"/>
    <w:rsid w:val="008F7716"/>
    <w:rsid w:val="00911BD5"/>
    <w:rsid w:val="009128C7"/>
    <w:rsid w:val="00925EF4"/>
    <w:rsid w:val="00927FE8"/>
    <w:rsid w:val="0094113A"/>
    <w:rsid w:val="00950873"/>
    <w:rsid w:val="009517FA"/>
    <w:rsid w:val="00965C3E"/>
    <w:rsid w:val="009719CA"/>
    <w:rsid w:val="00973022"/>
    <w:rsid w:val="00975C6B"/>
    <w:rsid w:val="00982C8B"/>
    <w:rsid w:val="009A2079"/>
    <w:rsid w:val="009B54B3"/>
    <w:rsid w:val="009C42FD"/>
    <w:rsid w:val="009D01E2"/>
    <w:rsid w:val="009D105B"/>
    <w:rsid w:val="009D6A3D"/>
    <w:rsid w:val="009E6684"/>
    <w:rsid w:val="009E7C2C"/>
    <w:rsid w:val="009F331C"/>
    <w:rsid w:val="00A04F48"/>
    <w:rsid w:val="00A1036A"/>
    <w:rsid w:val="00A12765"/>
    <w:rsid w:val="00A13D27"/>
    <w:rsid w:val="00A15670"/>
    <w:rsid w:val="00A20BC6"/>
    <w:rsid w:val="00A47D81"/>
    <w:rsid w:val="00A8235D"/>
    <w:rsid w:val="00A86C28"/>
    <w:rsid w:val="00A875C8"/>
    <w:rsid w:val="00A915FB"/>
    <w:rsid w:val="00AC2926"/>
    <w:rsid w:val="00AD3322"/>
    <w:rsid w:val="00AE651C"/>
    <w:rsid w:val="00AF263A"/>
    <w:rsid w:val="00B07A4C"/>
    <w:rsid w:val="00B1013D"/>
    <w:rsid w:val="00B1024D"/>
    <w:rsid w:val="00B15106"/>
    <w:rsid w:val="00B45E4C"/>
    <w:rsid w:val="00B708A6"/>
    <w:rsid w:val="00B72F28"/>
    <w:rsid w:val="00B74A40"/>
    <w:rsid w:val="00B755C4"/>
    <w:rsid w:val="00B75EFC"/>
    <w:rsid w:val="00B7682E"/>
    <w:rsid w:val="00B77454"/>
    <w:rsid w:val="00B917A8"/>
    <w:rsid w:val="00BA0DF4"/>
    <w:rsid w:val="00BA3925"/>
    <w:rsid w:val="00BB539C"/>
    <w:rsid w:val="00BB654B"/>
    <w:rsid w:val="00BB72BE"/>
    <w:rsid w:val="00BC4357"/>
    <w:rsid w:val="00BD4531"/>
    <w:rsid w:val="00BE4BF3"/>
    <w:rsid w:val="00BF6252"/>
    <w:rsid w:val="00C066DF"/>
    <w:rsid w:val="00C23468"/>
    <w:rsid w:val="00C25297"/>
    <w:rsid w:val="00C55627"/>
    <w:rsid w:val="00C6067C"/>
    <w:rsid w:val="00C62F33"/>
    <w:rsid w:val="00C72F36"/>
    <w:rsid w:val="00C81A36"/>
    <w:rsid w:val="00C87D5E"/>
    <w:rsid w:val="00C914D0"/>
    <w:rsid w:val="00C917B4"/>
    <w:rsid w:val="00C92F48"/>
    <w:rsid w:val="00C94373"/>
    <w:rsid w:val="00C9446B"/>
    <w:rsid w:val="00C94E92"/>
    <w:rsid w:val="00C96C7B"/>
    <w:rsid w:val="00CA3FEC"/>
    <w:rsid w:val="00CA4F12"/>
    <w:rsid w:val="00CD0E99"/>
    <w:rsid w:val="00CE4943"/>
    <w:rsid w:val="00D02CC2"/>
    <w:rsid w:val="00D045F6"/>
    <w:rsid w:val="00D04A2E"/>
    <w:rsid w:val="00D10487"/>
    <w:rsid w:val="00D541BC"/>
    <w:rsid w:val="00D57AA0"/>
    <w:rsid w:val="00D714D5"/>
    <w:rsid w:val="00D71C4A"/>
    <w:rsid w:val="00D77486"/>
    <w:rsid w:val="00D82250"/>
    <w:rsid w:val="00D852C2"/>
    <w:rsid w:val="00D90053"/>
    <w:rsid w:val="00DA566F"/>
    <w:rsid w:val="00DC3627"/>
    <w:rsid w:val="00DC549B"/>
    <w:rsid w:val="00DC5EAB"/>
    <w:rsid w:val="00DE4522"/>
    <w:rsid w:val="00DF2A2C"/>
    <w:rsid w:val="00DF606C"/>
    <w:rsid w:val="00E00EBB"/>
    <w:rsid w:val="00E01D3F"/>
    <w:rsid w:val="00E070F2"/>
    <w:rsid w:val="00E10881"/>
    <w:rsid w:val="00E20D83"/>
    <w:rsid w:val="00E41AA1"/>
    <w:rsid w:val="00E420E7"/>
    <w:rsid w:val="00E51DED"/>
    <w:rsid w:val="00E55CC2"/>
    <w:rsid w:val="00E60B90"/>
    <w:rsid w:val="00E629D8"/>
    <w:rsid w:val="00E65956"/>
    <w:rsid w:val="00E667AE"/>
    <w:rsid w:val="00E7261B"/>
    <w:rsid w:val="00E8189E"/>
    <w:rsid w:val="00E84286"/>
    <w:rsid w:val="00E85374"/>
    <w:rsid w:val="00E904DF"/>
    <w:rsid w:val="00E92147"/>
    <w:rsid w:val="00E94496"/>
    <w:rsid w:val="00E95582"/>
    <w:rsid w:val="00EC0CDB"/>
    <w:rsid w:val="00EC431E"/>
    <w:rsid w:val="00EC5696"/>
    <w:rsid w:val="00EE23C0"/>
    <w:rsid w:val="00EE25B5"/>
    <w:rsid w:val="00EF1778"/>
    <w:rsid w:val="00EF5BDF"/>
    <w:rsid w:val="00F05116"/>
    <w:rsid w:val="00F15C4B"/>
    <w:rsid w:val="00F25DAB"/>
    <w:rsid w:val="00F52682"/>
    <w:rsid w:val="00F62E2B"/>
    <w:rsid w:val="00F73795"/>
    <w:rsid w:val="00F872A7"/>
    <w:rsid w:val="00F912C1"/>
    <w:rsid w:val="00F91478"/>
    <w:rsid w:val="00F93F48"/>
    <w:rsid w:val="00F97082"/>
    <w:rsid w:val="00FA27B3"/>
    <w:rsid w:val="00FA36AB"/>
    <w:rsid w:val="00FB1E68"/>
    <w:rsid w:val="00FB5CE8"/>
    <w:rsid w:val="00FC4DEB"/>
    <w:rsid w:val="00FC6BEB"/>
    <w:rsid w:val="00FD3BC4"/>
    <w:rsid w:val="00FE6205"/>
    <w:rsid w:val="00FF523A"/>
    <w:rsid w:val="00FF7695"/>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laceType"/>
  <w:smartTagType w:namespaceuri="urn:schemas-microsoft-com:office:smarttags" w:name="City"/>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 w:type="character" w:customStyle="1" w:styleId="shorttext">
    <w:name w:val="short_text"/>
    <w:basedOn w:val="Absatz-Standardschriftart"/>
    <w:rsid w:val="00464802"/>
  </w:style>
  <w:style w:type="character" w:customStyle="1" w:styleId="hps">
    <w:name w:val="hps"/>
    <w:basedOn w:val="Absatz-Standardschriftart"/>
    <w:rsid w:val="00464802"/>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header" w:uiPriority="99"/>
    <w:lsdException w:name="caption" w:semiHidden="1" w:unhideWhenUsed="1" w:qFormat="1"/>
    <w:lsdException w:name="annotation reference" w:uiPriority="99"/>
    <w:lsdException w:name="Title" w:qFormat="1"/>
    <w:lsdException w:name="Subtitle" w:qFormat="1"/>
    <w:lsdException w:name="Hyperlink" w:uiPriority="99"/>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Pr>
      <w:sz w:val="24"/>
      <w:szCs w:val="24"/>
      <w:lang w:val="en-US" w:eastAsia="en-US"/>
    </w:rPr>
  </w:style>
  <w:style w:type="paragraph" w:styleId="berschrift1">
    <w:name w:val="heading 1"/>
    <w:basedOn w:val="Standard"/>
    <w:next w:val="Standard"/>
    <w:qFormat/>
    <w:pPr>
      <w:keepNext/>
      <w:numPr>
        <w:numId w:val="3"/>
      </w:numPr>
      <w:tabs>
        <w:tab w:val="left" w:pos="-1440"/>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verflowPunct w:val="0"/>
      <w:autoSpaceDE w:val="0"/>
      <w:autoSpaceDN w:val="0"/>
      <w:adjustRightInd w:val="0"/>
      <w:spacing w:line="360" w:lineRule="auto"/>
      <w:textAlignment w:val="baseline"/>
      <w:outlineLvl w:val="0"/>
    </w:pPr>
    <w:rPr>
      <w:rFonts w:ascii="Arial" w:hAnsi="Arial"/>
      <w:b/>
      <w:caps/>
      <w:color w:val="000000"/>
      <w:szCs w:val="20"/>
      <w:lang w:eastAsia="de-DE"/>
    </w:rPr>
  </w:style>
  <w:style w:type="paragraph" w:styleId="berschrift2">
    <w:name w:val="heading 2"/>
    <w:basedOn w:val="Standard"/>
    <w:next w:val="Standard"/>
    <w:qFormat/>
    <w:pPr>
      <w:keepNext/>
      <w:widowControl w:val="0"/>
      <w:numPr>
        <w:ilvl w:val="1"/>
        <w:numId w:val="3"/>
      </w:numPr>
      <w:overflowPunct w:val="0"/>
      <w:autoSpaceDE w:val="0"/>
      <w:autoSpaceDN w:val="0"/>
      <w:adjustRightInd w:val="0"/>
      <w:textAlignment w:val="baseline"/>
      <w:outlineLvl w:val="1"/>
    </w:pPr>
    <w:rPr>
      <w:rFonts w:ascii="Arial" w:hAnsi="Arial"/>
      <w:b/>
      <w:caps/>
      <w:sz w:val="20"/>
      <w:szCs w:val="20"/>
      <w:lang w:val="en-GB" w:eastAsia="de-DE"/>
    </w:rPr>
  </w:style>
  <w:style w:type="paragraph" w:styleId="berschrift3">
    <w:name w:val="heading 3"/>
    <w:aliases w:val="Heading,3"/>
    <w:basedOn w:val="Standard"/>
    <w:next w:val="Standard"/>
    <w:qFormat/>
    <w:pPr>
      <w:keepNext/>
      <w:numPr>
        <w:ilvl w:val="2"/>
        <w:numId w:val="3"/>
      </w:numPr>
      <w:overflowPunct w:val="0"/>
      <w:autoSpaceDE w:val="0"/>
      <w:autoSpaceDN w:val="0"/>
      <w:adjustRightInd w:val="0"/>
      <w:jc w:val="both"/>
      <w:textAlignment w:val="baseline"/>
      <w:outlineLvl w:val="2"/>
    </w:pPr>
    <w:rPr>
      <w:rFonts w:ascii="Arial" w:hAnsi="Arial"/>
      <w:b/>
      <w:sz w:val="20"/>
      <w:szCs w:val="20"/>
      <w:lang w:val="en-GB" w:eastAsia="de-DE"/>
    </w:rPr>
  </w:style>
  <w:style w:type="paragraph" w:styleId="berschrift4">
    <w:name w:val="heading 4"/>
    <w:basedOn w:val="Standard"/>
    <w:next w:val="Standard"/>
    <w:qFormat/>
    <w:pPr>
      <w:keepNext/>
      <w:tabs>
        <w:tab w:val="left" w:pos="-1440"/>
      </w:tabs>
      <w:spacing w:line="360" w:lineRule="auto"/>
      <w:outlineLvl w:val="3"/>
    </w:pPr>
    <w:rPr>
      <w:rFonts w:ascii="Arial" w:hAnsi="Arial"/>
      <w:b/>
      <w:sz w:val="20"/>
      <w:lang w:val="en-GB" w:eastAsia="de-DE"/>
    </w:rPr>
  </w:style>
  <w:style w:type="paragraph" w:styleId="berschrift5">
    <w:name w:val="heading 5"/>
    <w:basedOn w:val="Standard"/>
    <w:next w:val="Standard"/>
    <w:qFormat/>
    <w:pPr>
      <w:keepNext/>
      <w:ind w:left="360" w:hanging="360"/>
      <w:outlineLvl w:val="4"/>
    </w:pPr>
    <w:rPr>
      <w:rFonts w:ascii="Arial" w:hAnsi="Arial" w:cs="Arial"/>
      <w:b/>
      <w:bCs/>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pPr>
      <w:tabs>
        <w:tab w:val="center" w:pos="4703"/>
        <w:tab w:val="right" w:pos="9406"/>
      </w:tabs>
    </w:pPr>
  </w:style>
  <w:style w:type="paragraph" w:styleId="Fuzeile">
    <w:name w:val="footer"/>
    <w:basedOn w:val="Standard"/>
    <w:pPr>
      <w:tabs>
        <w:tab w:val="center" w:pos="4703"/>
        <w:tab w:val="right" w:pos="9406"/>
      </w:tabs>
    </w:pPr>
  </w:style>
  <w:style w:type="paragraph" w:styleId="Textkrper">
    <w:name w:val="Body Text"/>
    <w:basedOn w:val="Standard"/>
    <w:rPr>
      <w:rFonts w:ascii="Arial" w:hAnsi="Arial" w:cs="Arial"/>
      <w:sz w:val="20"/>
      <w:lang w:eastAsia="de-DE"/>
    </w:rPr>
  </w:style>
  <w:style w:type="character" w:styleId="Seitenzahl">
    <w:name w:val="page number"/>
    <w:basedOn w:val="Absatz-Standardschriftart"/>
  </w:style>
  <w:style w:type="paragraph" w:styleId="Textkrper-Zeileneinzug">
    <w:name w:val="Body Text Indent"/>
    <w:basedOn w:val="Standard"/>
    <w:pPr>
      <w:ind w:left="360" w:hanging="360"/>
    </w:pPr>
    <w:rPr>
      <w:rFonts w:ascii="Arial" w:hAnsi="Arial" w:cs="Arial"/>
      <w:sz w:val="20"/>
      <w:szCs w:val="20"/>
    </w:rPr>
  </w:style>
  <w:style w:type="paragraph" w:styleId="Kommentartext">
    <w:name w:val="annotation text"/>
    <w:basedOn w:val="Standard"/>
    <w:link w:val="KommentartextZchn"/>
    <w:uiPriority w:val="99"/>
    <w:semiHidden/>
    <w:rPr>
      <w:sz w:val="20"/>
      <w:szCs w:val="20"/>
      <w:lang w:val="de-DE" w:eastAsia="de-DE"/>
    </w:rPr>
  </w:style>
  <w:style w:type="paragraph" w:styleId="NurText">
    <w:name w:val="Plain Text"/>
    <w:basedOn w:val="Standard"/>
    <w:rPr>
      <w:rFonts w:ascii="Arial" w:hAnsi="Arial" w:cs="Courier New"/>
      <w:sz w:val="20"/>
      <w:szCs w:val="20"/>
    </w:rPr>
  </w:style>
  <w:style w:type="paragraph" w:styleId="Sprechblasentext">
    <w:name w:val="Balloon Text"/>
    <w:basedOn w:val="Standard"/>
    <w:semiHidden/>
    <w:rPr>
      <w:rFonts w:ascii="Tahoma" w:hAnsi="Tahoma" w:cs="Tahoma"/>
      <w:sz w:val="16"/>
      <w:szCs w:val="16"/>
    </w:rPr>
  </w:style>
  <w:style w:type="paragraph" w:customStyle="1" w:styleId="Textkrper21">
    <w:name w:val="Textkörper 21"/>
    <w:basedOn w:val="Standard"/>
    <w:pPr>
      <w:tabs>
        <w:tab w:val="left" w:pos="426"/>
      </w:tabs>
    </w:pPr>
    <w:rPr>
      <w:rFonts w:ascii="Arial" w:hAnsi="Arial"/>
      <w:color w:val="000000"/>
      <w:szCs w:val="20"/>
      <w:lang w:eastAsia="de-DE"/>
    </w:rPr>
  </w:style>
  <w:style w:type="paragraph" w:styleId="Index1">
    <w:name w:val="index 1"/>
    <w:basedOn w:val="Standard"/>
    <w:next w:val="Standard"/>
    <w:autoRedefine/>
    <w:semiHidden/>
    <w:pPr>
      <w:ind w:left="240" w:hanging="240"/>
    </w:pPr>
  </w:style>
  <w:style w:type="paragraph" w:styleId="Indexberschrift">
    <w:name w:val="index heading"/>
    <w:basedOn w:val="Standard"/>
    <w:next w:val="Index1"/>
    <w:semiHidden/>
    <w:rPr>
      <w:rFonts w:ascii="Arial" w:hAnsi="Arial" w:cs="Arial"/>
      <w:b/>
      <w:bCs/>
      <w:sz w:val="20"/>
      <w:szCs w:val="20"/>
      <w:lang w:val="de-DE" w:eastAsia="de-DE"/>
    </w:rPr>
  </w:style>
  <w:style w:type="character" w:styleId="Kommentarzeichen">
    <w:name w:val="annotation reference"/>
    <w:uiPriority w:val="99"/>
    <w:semiHidden/>
    <w:rPr>
      <w:sz w:val="16"/>
      <w:szCs w:val="16"/>
    </w:rPr>
  </w:style>
  <w:style w:type="paragraph" w:styleId="Kommentarthema">
    <w:name w:val="annotation subject"/>
    <w:basedOn w:val="Kommentartext"/>
    <w:next w:val="Kommentartext"/>
    <w:semiHidden/>
    <w:rPr>
      <w:b/>
      <w:bCs/>
      <w:lang w:val="en-US" w:eastAsia="en-US"/>
    </w:rPr>
  </w:style>
  <w:style w:type="character" w:styleId="Hervorhebung">
    <w:name w:val="Emphasis"/>
    <w:qFormat/>
    <w:rsid w:val="00147A4E"/>
    <w:rPr>
      <w:i/>
      <w:iCs/>
    </w:rPr>
  </w:style>
  <w:style w:type="table" w:styleId="Tabellenraster">
    <w:name w:val="Table Grid"/>
    <w:basedOn w:val="NormaleTabelle"/>
    <w:uiPriority w:val="59"/>
    <w:rsid w:val="00B07A4C"/>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EC5696"/>
    <w:pPr>
      <w:spacing w:after="200" w:line="276" w:lineRule="auto"/>
      <w:ind w:left="720"/>
      <w:contextualSpacing/>
    </w:pPr>
    <w:rPr>
      <w:rFonts w:asciiTheme="minorHAnsi" w:eastAsiaTheme="minorHAnsi" w:hAnsiTheme="minorHAnsi" w:cstheme="minorBidi"/>
      <w:sz w:val="22"/>
      <w:szCs w:val="22"/>
      <w:lang w:val="de-DE"/>
    </w:rPr>
  </w:style>
  <w:style w:type="character" w:customStyle="1" w:styleId="KopfzeileZchn">
    <w:name w:val="Kopfzeile Zchn"/>
    <w:basedOn w:val="Absatz-Standardschriftart"/>
    <w:link w:val="Kopfzeile"/>
    <w:uiPriority w:val="99"/>
    <w:rsid w:val="00EC5696"/>
    <w:rPr>
      <w:sz w:val="24"/>
      <w:szCs w:val="24"/>
      <w:lang w:val="en-US" w:eastAsia="en-US"/>
    </w:rPr>
  </w:style>
  <w:style w:type="character" w:customStyle="1" w:styleId="KommentartextZchn">
    <w:name w:val="Kommentartext Zchn"/>
    <w:link w:val="Kommentartext"/>
    <w:uiPriority w:val="99"/>
    <w:semiHidden/>
    <w:rsid w:val="007B1E5C"/>
  </w:style>
  <w:style w:type="character" w:styleId="Hyperlink">
    <w:name w:val="Hyperlink"/>
    <w:basedOn w:val="Absatz-Standardschriftart"/>
    <w:uiPriority w:val="99"/>
    <w:unhideWhenUsed/>
    <w:rsid w:val="00C72F36"/>
    <w:rPr>
      <w:color w:val="0000FF"/>
      <w:u w:val="single"/>
    </w:rPr>
  </w:style>
  <w:style w:type="character" w:customStyle="1" w:styleId="shorttext">
    <w:name w:val="short_text"/>
    <w:basedOn w:val="Absatz-Standardschriftart"/>
    <w:rsid w:val="00464802"/>
  </w:style>
  <w:style w:type="character" w:customStyle="1" w:styleId="hps">
    <w:name w:val="hps"/>
    <w:basedOn w:val="Absatz-Standardschriftart"/>
    <w:rsid w:val="0046480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487793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C202EAF-289A-420E-BCAF-8C6D8248DA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1584</Words>
  <Characters>8767</Characters>
  <Application>Microsoft Office Word</Application>
  <DocSecurity>0</DocSecurity>
  <Lines>73</Lines>
  <Paragraphs>20</Paragraphs>
  <ScaleCrop>false</ScaleCrop>
  <HeadingPairs>
    <vt:vector size="2" baseType="variant">
      <vt:variant>
        <vt:lpstr>Titel</vt:lpstr>
      </vt:variant>
      <vt:variant>
        <vt:i4>1</vt:i4>
      </vt:variant>
    </vt:vector>
  </HeadingPairs>
  <TitlesOfParts>
    <vt:vector size="1" baseType="lpstr">
      <vt:lpstr/>
    </vt:vector>
  </TitlesOfParts>
  <Company>CWSS</Company>
  <LinksUpToDate>false</LinksUpToDate>
  <CharactersWithSpaces>10331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Folkert de Jong</dc:creator>
  <cp:lastModifiedBy>Folkert deJong</cp:lastModifiedBy>
  <cp:revision>5</cp:revision>
  <cp:lastPrinted>2013-09-25T14:30:00Z</cp:lastPrinted>
  <dcterms:created xsi:type="dcterms:W3CDTF">2016-03-01T13:49:00Z</dcterms:created>
  <dcterms:modified xsi:type="dcterms:W3CDTF">2016-03-02T11:07:00Z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Remapped">
    <vt:lpwstr>true</vt:lpwstr>
  </property>
</Properties>
</file>